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48BBCAD" w14:textId="77777777" w:rsidR="00733AB4" w:rsidRPr="00C2134D" w:rsidRDefault="00733AB4" w:rsidP="00C2134D">
      <w:pPr>
        <w:rPr>
          <w:rFonts w:cs="B Mitra"/>
          <w:sz w:val="28"/>
          <w:szCs w:val="28"/>
        </w:rPr>
      </w:pPr>
    </w:p>
    <w:tbl>
      <w:tblPr>
        <w:tblStyle w:val="TableGrid"/>
        <w:tblpPr w:leftFromText="180" w:rightFromText="180" w:vertAnchor="text" w:horzAnchor="margin" w:tblpXSpec="center" w:tblpY="126"/>
        <w:bidiVisual/>
        <w:tblW w:w="9634" w:type="dxa"/>
        <w:tblLook w:val="04A0" w:firstRow="1" w:lastRow="0" w:firstColumn="1" w:lastColumn="0" w:noHBand="0" w:noVBand="1"/>
      </w:tblPr>
      <w:tblGrid>
        <w:gridCol w:w="9634"/>
      </w:tblGrid>
      <w:tr w:rsidR="00733AB4" w:rsidRPr="00C2134D" w14:paraId="662ECF8C" w14:textId="77777777" w:rsidTr="00873DD6">
        <w:trPr>
          <w:trHeight w:val="890"/>
        </w:trPr>
        <w:tc>
          <w:tcPr>
            <w:tcW w:w="9634" w:type="dxa"/>
          </w:tcPr>
          <w:p w14:paraId="4ADAB494" w14:textId="77777777" w:rsidR="00733AB4" w:rsidRPr="00C2134D" w:rsidRDefault="00733AB4" w:rsidP="00C2134D">
            <w:pPr>
              <w:widowControl w:val="0"/>
              <w:numPr>
                <w:ilvl w:val="0"/>
                <w:numId w:val="1"/>
              </w:numPr>
              <w:ind w:left="394"/>
              <w:jc w:val="lowKashida"/>
              <w:rPr>
                <w:rFonts w:cs="B Titr"/>
                <w:b/>
                <w:bCs/>
                <w:sz w:val="28"/>
                <w:szCs w:val="28"/>
              </w:rPr>
            </w:pPr>
            <w:r w:rsidRPr="00C2134D">
              <w:rPr>
                <w:rFonts w:cs="B Titr" w:hint="cs"/>
                <w:b/>
                <w:bCs/>
                <w:sz w:val="28"/>
                <w:szCs w:val="28"/>
                <w:rtl/>
              </w:rPr>
              <w:t xml:space="preserve">عنوان </w:t>
            </w:r>
            <w:r w:rsidR="00021364" w:rsidRPr="00C2134D">
              <w:rPr>
                <w:rFonts w:cs="B Titr" w:hint="cs"/>
                <w:b/>
                <w:bCs/>
                <w:sz w:val="28"/>
                <w:szCs w:val="28"/>
                <w:rtl/>
              </w:rPr>
              <w:t>پژوهش</w:t>
            </w:r>
            <w:r w:rsidRPr="00C2134D">
              <w:rPr>
                <w:rFonts w:cs="B Titr" w:hint="cs"/>
                <w:b/>
                <w:bCs/>
                <w:sz w:val="28"/>
                <w:szCs w:val="28"/>
                <w:rtl/>
              </w:rPr>
              <w:t>:</w:t>
            </w:r>
          </w:p>
          <w:p w14:paraId="78B58150" w14:textId="7775EAB7" w:rsidR="00C964E7" w:rsidRPr="00C2134D" w:rsidRDefault="00CD725F" w:rsidP="00CD725F">
            <w:pPr>
              <w:widowControl w:val="0"/>
              <w:ind w:left="34"/>
              <w:jc w:val="lowKashida"/>
              <w:rPr>
                <w:rFonts w:cs="B Mitra"/>
                <w:b/>
                <w:bCs/>
                <w:sz w:val="28"/>
                <w:szCs w:val="28"/>
                <w:rtl/>
              </w:rPr>
            </w:pPr>
            <w:bookmarkStart w:id="0" w:name="_GoBack"/>
            <w:r w:rsidRPr="00CD725F">
              <w:rPr>
                <w:rFonts w:cs="B Mitra"/>
                <w:b/>
                <w:bCs/>
                <w:sz w:val="28"/>
                <w:szCs w:val="28"/>
                <w:rtl/>
                <w:lang w:bidi="ar-SA"/>
              </w:rPr>
              <w:t>ارزیابی اقتصادی و امکان‌سنجی اجرای راهنمای بالینی غربالگری، تشخیص و درمان اختلالات رشد و بلوغ در بیماران مبتلا به تالاسمی وابسته به تزریق خون</w:t>
            </w:r>
            <w:bookmarkEnd w:id="0"/>
          </w:p>
        </w:tc>
      </w:tr>
      <w:tr w:rsidR="00733AB4" w:rsidRPr="00C2134D" w14:paraId="2E07D1EF" w14:textId="77777777" w:rsidTr="0019035D">
        <w:tc>
          <w:tcPr>
            <w:tcW w:w="9634" w:type="dxa"/>
          </w:tcPr>
          <w:p w14:paraId="2CDD26DF" w14:textId="7096AE79" w:rsidR="00733AB4" w:rsidRPr="00C2134D" w:rsidRDefault="00021364" w:rsidP="00C2134D">
            <w:pPr>
              <w:widowControl w:val="0"/>
              <w:numPr>
                <w:ilvl w:val="0"/>
                <w:numId w:val="1"/>
              </w:numPr>
              <w:ind w:left="394"/>
              <w:jc w:val="lowKashida"/>
              <w:rPr>
                <w:rFonts w:cs="B Titr"/>
                <w:b/>
                <w:bCs/>
                <w:sz w:val="28"/>
                <w:szCs w:val="28"/>
              </w:rPr>
            </w:pPr>
            <w:r w:rsidRPr="00C2134D">
              <w:rPr>
                <w:rFonts w:cs="B Titr" w:hint="cs"/>
                <w:b/>
                <w:bCs/>
                <w:sz w:val="28"/>
                <w:szCs w:val="28"/>
                <w:rtl/>
              </w:rPr>
              <w:t xml:space="preserve">نوع پژوهش </w:t>
            </w:r>
            <w:r w:rsidR="00733AB4" w:rsidRPr="00C2134D">
              <w:rPr>
                <w:rFonts w:cs="B Titr" w:hint="cs"/>
                <w:b/>
                <w:bCs/>
                <w:sz w:val="28"/>
                <w:szCs w:val="28"/>
                <w:rtl/>
              </w:rPr>
              <w:t xml:space="preserve">:   </w:t>
            </w:r>
          </w:p>
          <w:p w14:paraId="3B28F9E6" w14:textId="741988E7" w:rsidR="00733AB4" w:rsidRPr="00C2134D" w:rsidRDefault="000C2C80" w:rsidP="00C2134D">
            <w:pPr>
              <w:widowControl w:val="0"/>
              <w:ind w:left="394"/>
              <w:rPr>
                <w:rFonts w:cs="B Mitra"/>
                <w:b/>
                <w:bCs/>
                <w:sz w:val="28"/>
                <w:szCs w:val="28"/>
                <w:rtl/>
              </w:rPr>
            </w:pPr>
            <w:r w:rsidRPr="00C2134D">
              <w:rPr>
                <w:rFonts w:cs="B Mitra" w:hint="cs"/>
                <w:b/>
                <w:bCs/>
                <w:sz w:val="28"/>
                <w:szCs w:val="28"/>
                <w:rtl/>
              </w:rPr>
              <w:t xml:space="preserve">                </w:t>
            </w:r>
            <w:r w:rsidR="00733AB4" w:rsidRPr="00C2134D">
              <w:rPr>
                <w:rFonts w:cs="B Mitra" w:hint="cs"/>
                <w:b/>
                <w:bCs/>
                <w:sz w:val="28"/>
                <w:szCs w:val="28"/>
                <w:rtl/>
              </w:rPr>
              <w:t>کاربردی</w:t>
            </w:r>
            <w:r w:rsidR="00733AB4" w:rsidRPr="00C2134D">
              <w:rPr>
                <w:rFonts w:cs="B Mitra"/>
                <w:b/>
                <w:bCs/>
                <w:sz w:val="28"/>
                <w:szCs w:val="28"/>
                <w:rtl/>
              </w:rPr>
              <w:t xml:space="preserve"> </w:t>
            </w:r>
            <w:r w:rsidR="00A93002" w:rsidRPr="00C2134D">
              <w:rPr>
                <w:rFonts w:ascii="Arial" w:hAnsi="Arial" w:cs="B Mitra" w:hint="cs"/>
                <w:b/>
                <w:bCs/>
                <w:sz w:val="28"/>
                <w:szCs w:val="28"/>
              </w:rPr>
              <w:sym w:font="Wingdings" w:char="F0FC"/>
            </w:r>
            <w:r w:rsidR="00733AB4" w:rsidRPr="00C2134D">
              <w:rPr>
                <w:rFonts w:cs="B Mitra"/>
                <w:b/>
                <w:bCs/>
                <w:sz w:val="28"/>
                <w:szCs w:val="28"/>
                <w:rtl/>
              </w:rPr>
              <w:t xml:space="preserve"> </w:t>
            </w:r>
            <w:r w:rsidR="00733AB4" w:rsidRPr="00C2134D">
              <w:rPr>
                <w:rFonts w:cs="B Mitra" w:hint="cs"/>
                <w:b/>
                <w:bCs/>
                <w:sz w:val="28"/>
                <w:szCs w:val="28"/>
                <w:rtl/>
              </w:rPr>
              <w:t xml:space="preserve">  </w:t>
            </w:r>
            <w:r w:rsidRPr="00C2134D">
              <w:rPr>
                <w:rFonts w:cs="B Mitra" w:hint="cs"/>
                <w:b/>
                <w:bCs/>
                <w:sz w:val="28"/>
                <w:szCs w:val="28"/>
                <w:rtl/>
              </w:rPr>
              <w:t xml:space="preserve">          </w:t>
            </w:r>
            <w:r w:rsidR="00021364" w:rsidRPr="00C2134D">
              <w:rPr>
                <w:rFonts w:cs="B Mitra" w:hint="cs"/>
                <w:b/>
                <w:bCs/>
                <w:sz w:val="28"/>
                <w:szCs w:val="28"/>
                <w:rtl/>
              </w:rPr>
              <w:t xml:space="preserve">   </w:t>
            </w:r>
            <w:r w:rsidRPr="00C2134D">
              <w:rPr>
                <w:rFonts w:cs="B Mitra" w:hint="cs"/>
                <w:b/>
                <w:bCs/>
                <w:sz w:val="28"/>
                <w:szCs w:val="28"/>
                <w:rtl/>
              </w:rPr>
              <w:t xml:space="preserve"> </w:t>
            </w:r>
            <w:r w:rsidR="00021364" w:rsidRPr="00C2134D">
              <w:rPr>
                <w:rFonts w:cs="B Mitra" w:hint="cs"/>
                <w:b/>
                <w:bCs/>
                <w:sz w:val="28"/>
                <w:szCs w:val="28"/>
                <w:rtl/>
              </w:rPr>
              <w:t xml:space="preserve">                   </w:t>
            </w:r>
            <w:r w:rsidRPr="00C2134D">
              <w:rPr>
                <w:rFonts w:cs="B Mitra"/>
                <w:b/>
                <w:bCs/>
                <w:sz w:val="28"/>
                <w:szCs w:val="28"/>
                <w:rtl/>
              </w:rPr>
              <w:t>بن</w:t>
            </w:r>
            <w:r w:rsidRPr="00C2134D">
              <w:rPr>
                <w:rFonts w:cs="B Mitra" w:hint="cs"/>
                <w:b/>
                <w:bCs/>
                <w:sz w:val="28"/>
                <w:szCs w:val="28"/>
                <w:rtl/>
              </w:rPr>
              <w:t>ی</w:t>
            </w:r>
            <w:r w:rsidRPr="00C2134D">
              <w:rPr>
                <w:rFonts w:cs="B Mitra" w:hint="eastAsia"/>
                <w:b/>
                <w:bCs/>
                <w:sz w:val="28"/>
                <w:szCs w:val="28"/>
                <w:rtl/>
              </w:rPr>
              <w:t>اد</w:t>
            </w:r>
            <w:r w:rsidRPr="00C2134D">
              <w:rPr>
                <w:rFonts w:cs="B Mitra" w:hint="cs"/>
                <w:b/>
                <w:bCs/>
                <w:sz w:val="28"/>
                <w:szCs w:val="28"/>
                <w:rtl/>
              </w:rPr>
              <w:t>ی</w:t>
            </w:r>
            <w:r w:rsidRPr="00C2134D">
              <w:rPr>
                <w:rFonts w:cs="B Mitra"/>
                <w:b/>
                <w:bCs/>
                <w:sz w:val="28"/>
                <w:szCs w:val="28"/>
                <w:rtl/>
              </w:rPr>
              <w:t xml:space="preserve"> </w:t>
            </w:r>
            <w:r w:rsidR="00A93002" w:rsidRPr="00C2134D">
              <w:rPr>
                <w:rFonts w:cs="Times New Roman" w:hint="cs"/>
                <w:b/>
                <w:bCs/>
                <w:sz w:val="28"/>
                <w:szCs w:val="28"/>
                <w:rtl/>
              </w:rPr>
              <w:t>□</w:t>
            </w:r>
            <w:r w:rsidRPr="00C2134D">
              <w:rPr>
                <w:rFonts w:cs="B Mitra" w:hint="cs"/>
                <w:b/>
                <w:bCs/>
                <w:sz w:val="28"/>
                <w:szCs w:val="28"/>
                <w:rtl/>
              </w:rPr>
              <w:t xml:space="preserve">     </w:t>
            </w:r>
            <w:r w:rsidR="00021364" w:rsidRPr="00C2134D">
              <w:rPr>
                <w:rFonts w:cs="B Mitra" w:hint="cs"/>
                <w:b/>
                <w:bCs/>
                <w:sz w:val="28"/>
                <w:szCs w:val="28"/>
                <w:rtl/>
              </w:rPr>
              <w:t xml:space="preserve">                      </w:t>
            </w:r>
            <w:r w:rsidRPr="00C2134D">
              <w:rPr>
                <w:rFonts w:cs="B Mitra" w:hint="cs"/>
                <w:b/>
                <w:bCs/>
                <w:sz w:val="28"/>
                <w:szCs w:val="28"/>
                <w:rtl/>
              </w:rPr>
              <w:t xml:space="preserve">  </w:t>
            </w:r>
            <w:r w:rsidR="00733AB4" w:rsidRPr="00C2134D">
              <w:rPr>
                <w:rFonts w:cs="B Mitra" w:hint="cs"/>
                <w:b/>
                <w:bCs/>
                <w:sz w:val="28"/>
                <w:szCs w:val="28"/>
                <w:rtl/>
              </w:rPr>
              <w:t xml:space="preserve">    توسعه‌ای</w:t>
            </w:r>
            <w:r w:rsidR="00733AB4" w:rsidRPr="00C2134D">
              <w:rPr>
                <w:rFonts w:cs="B Mitra"/>
                <w:b/>
                <w:bCs/>
                <w:sz w:val="28"/>
                <w:szCs w:val="28"/>
                <w:rtl/>
              </w:rPr>
              <w:t xml:space="preserve"> </w:t>
            </w:r>
            <w:r w:rsidR="00733AB4" w:rsidRPr="00C2134D">
              <w:rPr>
                <w:rFonts w:cs="Times New Roman" w:hint="cs"/>
                <w:b/>
                <w:bCs/>
                <w:sz w:val="28"/>
                <w:szCs w:val="28"/>
                <w:rtl/>
              </w:rPr>
              <w:t>□</w:t>
            </w:r>
            <w:r w:rsidR="00733AB4" w:rsidRPr="00C2134D">
              <w:rPr>
                <w:rFonts w:ascii="Arial" w:hAnsi="Arial" w:cs="B Mitra" w:hint="cs"/>
                <w:b/>
                <w:bCs/>
                <w:sz w:val="28"/>
                <w:szCs w:val="28"/>
                <w:rtl/>
              </w:rPr>
              <w:t xml:space="preserve">            </w:t>
            </w:r>
          </w:p>
        </w:tc>
      </w:tr>
      <w:tr w:rsidR="00733AB4" w:rsidRPr="00C2134D" w14:paraId="0C7A42E1" w14:textId="77777777" w:rsidTr="00873DD6">
        <w:trPr>
          <w:trHeight w:val="908"/>
        </w:trPr>
        <w:tc>
          <w:tcPr>
            <w:tcW w:w="9634" w:type="dxa"/>
          </w:tcPr>
          <w:p w14:paraId="7D0D8E72" w14:textId="77777777" w:rsidR="00733AB4" w:rsidRPr="00C2134D" w:rsidRDefault="00733AB4" w:rsidP="00C2134D">
            <w:pPr>
              <w:widowControl w:val="0"/>
              <w:numPr>
                <w:ilvl w:val="0"/>
                <w:numId w:val="1"/>
              </w:numPr>
              <w:ind w:left="394"/>
              <w:jc w:val="lowKashida"/>
              <w:rPr>
                <w:rFonts w:cs="B Titr"/>
                <w:b/>
                <w:bCs/>
                <w:sz w:val="28"/>
                <w:szCs w:val="28"/>
                <w:rtl/>
              </w:rPr>
            </w:pPr>
            <w:r w:rsidRPr="00C2134D">
              <w:rPr>
                <w:rFonts w:cs="B Titr" w:hint="cs"/>
                <w:b/>
                <w:bCs/>
                <w:sz w:val="28"/>
                <w:szCs w:val="28"/>
                <w:rtl/>
              </w:rPr>
              <w:t>نوع خروجی حاصل از انجام پژوهش:</w:t>
            </w:r>
          </w:p>
          <w:p w14:paraId="0C1E9657" w14:textId="2DA8661A" w:rsidR="00733AB4" w:rsidRPr="00C2134D" w:rsidRDefault="00733AB4" w:rsidP="00C2134D">
            <w:pPr>
              <w:widowControl w:val="0"/>
              <w:ind w:left="394"/>
              <w:jc w:val="center"/>
              <w:rPr>
                <w:rFonts w:cs="B Mitra"/>
                <w:b/>
                <w:bCs/>
                <w:sz w:val="28"/>
                <w:szCs w:val="28"/>
                <w:rtl/>
              </w:rPr>
            </w:pPr>
            <w:r w:rsidRPr="00C2134D">
              <w:rPr>
                <w:rFonts w:cs="B Mitra" w:hint="cs"/>
                <w:b/>
                <w:bCs/>
                <w:sz w:val="28"/>
                <w:szCs w:val="28"/>
                <w:rtl/>
              </w:rPr>
              <w:t>طرح پژوهشی</w:t>
            </w:r>
            <w:r w:rsidR="0085610E" w:rsidRPr="00C2134D">
              <w:rPr>
                <w:rFonts w:ascii="Arial" w:hAnsi="Arial" w:cs="B Mitra" w:hint="cs"/>
                <w:b/>
                <w:bCs/>
                <w:sz w:val="28"/>
                <w:szCs w:val="28"/>
                <w:rtl/>
              </w:rPr>
              <w:t xml:space="preserve"> </w:t>
            </w:r>
            <w:r w:rsidR="0085610E" w:rsidRPr="00C2134D">
              <w:rPr>
                <w:rFonts w:cs="Times New Roman" w:hint="cs"/>
                <w:b/>
                <w:bCs/>
                <w:sz w:val="28"/>
                <w:szCs w:val="28"/>
                <w:rtl/>
              </w:rPr>
              <w:t>□</w:t>
            </w:r>
            <w:r w:rsidRPr="00C2134D">
              <w:rPr>
                <w:rFonts w:cs="B Mitra" w:hint="cs"/>
                <w:b/>
                <w:bCs/>
                <w:sz w:val="28"/>
                <w:szCs w:val="28"/>
                <w:rtl/>
              </w:rPr>
              <w:t xml:space="preserve">                 گزارش کارشناسی</w:t>
            </w:r>
            <w:r w:rsidR="0085610E" w:rsidRPr="00C2134D">
              <w:rPr>
                <w:rFonts w:cs="B Mitra" w:hint="cs"/>
                <w:b/>
                <w:bCs/>
                <w:sz w:val="28"/>
                <w:szCs w:val="28"/>
                <w:rtl/>
              </w:rPr>
              <w:t xml:space="preserve"> </w:t>
            </w:r>
            <w:r w:rsidR="0085610E" w:rsidRPr="00C2134D">
              <w:rPr>
                <w:rFonts w:ascii="Arial" w:hAnsi="Arial" w:cs="B Mitra" w:hint="cs"/>
                <w:b/>
                <w:bCs/>
                <w:sz w:val="28"/>
                <w:szCs w:val="28"/>
              </w:rPr>
              <w:sym w:font="Wingdings" w:char="F0FC"/>
            </w:r>
            <w:r w:rsidR="0085610E" w:rsidRPr="00C2134D">
              <w:rPr>
                <w:rFonts w:cs="B Mitra" w:hint="cs"/>
                <w:b/>
                <w:bCs/>
                <w:sz w:val="28"/>
                <w:szCs w:val="28"/>
                <w:rtl/>
              </w:rPr>
              <w:t xml:space="preserve"> </w:t>
            </w:r>
            <w:r w:rsidRPr="00C2134D">
              <w:rPr>
                <w:rFonts w:cs="B Mitra" w:hint="cs"/>
                <w:b/>
                <w:bCs/>
                <w:sz w:val="28"/>
                <w:szCs w:val="28"/>
                <w:rtl/>
              </w:rPr>
              <w:t xml:space="preserve">               سند سیاستگذاری</w:t>
            </w:r>
            <w:r w:rsidRPr="00C2134D">
              <w:rPr>
                <w:rFonts w:cs="B Mitra"/>
                <w:b/>
                <w:bCs/>
                <w:sz w:val="28"/>
                <w:szCs w:val="28"/>
                <w:rtl/>
              </w:rPr>
              <w:t xml:space="preserve"> </w:t>
            </w:r>
            <w:r w:rsidRPr="00C2134D">
              <w:rPr>
                <w:rFonts w:cs="Times New Roman" w:hint="cs"/>
                <w:b/>
                <w:bCs/>
                <w:sz w:val="28"/>
                <w:szCs w:val="28"/>
                <w:rtl/>
              </w:rPr>
              <w:t>□</w:t>
            </w:r>
          </w:p>
        </w:tc>
      </w:tr>
    </w:tbl>
    <w:p w14:paraId="354654A0" w14:textId="77777777" w:rsidR="00EB18AF" w:rsidRPr="00C2134D" w:rsidRDefault="00EB18AF" w:rsidP="00C2134D">
      <w:pPr>
        <w:jc w:val="both"/>
        <w:rPr>
          <w:rFonts w:cs="B Mitra"/>
          <w:sz w:val="28"/>
          <w:szCs w:val="28"/>
        </w:rPr>
      </w:pPr>
    </w:p>
    <w:p w14:paraId="29B175FE" w14:textId="77777777" w:rsidR="00733AB4" w:rsidRPr="00C2134D" w:rsidRDefault="00733AB4" w:rsidP="00C2134D">
      <w:pPr>
        <w:ind w:left="-330"/>
        <w:jc w:val="both"/>
        <w:rPr>
          <w:rFonts w:cs="B Mitra"/>
          <w:sz w:val="28"/>
          <w:szCs w:val="28"/>
          <w:rtl/>
        </w:rPr>
      </w:pPr>
      <w:r w:rsidRPr="00C2134D">
        <w:rPr>
          <w:rFonts w:cs="B Mitra" w:hint="cs"/>
          <w:sz w:val="28"/>
          <w:szCs w:val="28"/>
          <w:rtl/>
        </w:rPr>
        <w:t>لازم به ذکر است در چارچوب پژوهشی موسسه عالی پژوهش تامین اجتماعی، منظور از طرح پژوهشی، سند سیاستگذاری و گزارش کارشناسی به شرح ذیل است:</w:t>
      </w:r>
    </w:p>
    <w:p w14:paraId="7B340346" w14:textId="77777777" w:rsidR="000059C3" w:rsidRPr="00C2134D" w:rsidRDefault="000059C3" w:rsidP="00C2134D">
      <w:pPr>
        <w:spacing w:before="120"/>
        <w:ind w:left="95"/>
        <w:jc w:val="both"/>
        <w:rPr>
          <w:rFonts w:cs="B Mitra"/>
          <w:b/>
          <w:bCs/>
          <w:sz w:val="28"/>
          <w:szCs w:val="28"/>
        </w:rPr>
      </w:pPr>
      <w:r w:rsidRPr="00C2134D">
        <w:rPr>
          <w:rFonts w:cs="B Mitra" w:hint="cs"/>
          <w:b/>
          <w:bCs/>
          <w:sz w:val="28"/>
          <w:szCs w:val="28"/>
          <w:rtl/>
        </w:rPr>
        <w:t>«طرح پژوهشی»</w:t>
      </w:r>
    </w:p>
    <w:p w14:paraId="156E8AAB" w14:textId="77777777" w:rsidR="000059C3" w:rsidRPr="00C2134D" w:rsidRDefault="000059C3" w:rsidP="00C2134D">
      <w:pPr>
        <w:spacing w:before="120"/>
        <w:ind w:left="95"/>
        <w:jc w:val="both"/>
        <w:rPr>
          <w:rFonts w:ascii="Calibri" w:hAnsi="Calibri" w:cs="B Mitra"/>
          <w:sz w:val="28"/>
          <w:szCs w:val="28"/>
        </w:rPr>
      </w:pPr>
      <w:r w:rsidRPr="00C2134D">
        <w:rPr>
          <w:rFonts w:cs="B Mitra" w:hint="cs"/>
          <w:sz w:val="28"/>
          <w:szCs w:val="28"/>
          <w:rtl/>
        </w:rPr>
        <w:t xml:space="preserve">طرح پژوهشی یکی از انواع قالب‌های تولید علمی محسوب می شود که منطبق با اصول علمی روش تحقیق انجام می‌شود. </w:t>
      </w:r>
    </w:p>
    <w:p w14:paraId="4CCA8DE0" w14:textId="77777777" w:rsidR="000059C3" w:rsidRPr="00C2134D" w:rsidRDefault="000059C3" w:rsidP="00C2134D">
      <w:pPr>
        <w:spacing w:before="120"/>
        <w:ind w:left="95"/>
        <w:jc w:val="both"/>
        <w:rPr>
          <w:rFonts w:ascii="Calibri Light" w:hAnsi="Calibri Light" w:cs="B Mitra"/>
          <w:b/>
          <w:bCs/>
          <w:sz w:val="28"/>
          <w:szCs w:val="28"/>
          <w:lang w:bidi="ar-SA"/>
        </w:rPr>
      </w:pPr>
      <w:r w:rsidRPr="00C2134D">
        <w:rPr>
          <w:rFonts w:cs="B Mitra" w:hint="cs"/>
          <w:b/>
          <w:bCs/>
          <w:sz w:val="28"/>
          <w:szCs w:val="28"/>
          <w:rtl/>
        </w:rPr>
        <w:t>«سند سیاست‌گذاری»</w:t>
      </w:r>
    </w:p>
    <w:p w14:paraId="11B1965B" w14:textId="77777777" w:rsidR="000059C3" w:rsidRPr="00C2134D" w:rsidRDefault="000059C3" w:rsidP="00C2134D">
      <w:pPr>
        <w:ind w:left="95"/>
        <w:jc w:val="both"/>
        <w:rPr>
          <w:rFonts w:ascii="Calibri Light" w:hAnsi="Calibri Light" w:cs="B Mitra"/>
          <w:sz w:val="28"/>
          <w:szCs w:val="28"/>
          <w:rtl/>
        </w:rPr>
      </w:pPr>
      <w:r w:rsidRPr="00C2134D">
        <w:rPr>
          <w:rFonts w:cs="B Mitra" w:hint="cs"/>
          <w:sz w:val="28"/>
          <w:szCs w:val="28"/>
          <w:rtl/>
        </w:rPr>
        <w:t>«سند سیاست‌گذاری»، گزارشی کوتاه، بی‌طرفانه و موجز در پاسخ به یک سؤال مشخص یا راجع به یک مسئله خاص‌‌ است که استاندارد صلاحیت برای تهیه سند سیاست‌گذاری، افراد خبره هستند. این گزارش شامل سه بخش زیر می‌شود: بخش اول که به آن «خلاصه مدیریتی» خواهیم گفت، بر روی جلد گزارش، ضمن بیان مشکل در یک یا دو سطر، به ارائه راهکارهای اجرایی منطقی برای آن در حداکثر نصف صفحه می‌پردازد. بخش دوم که گزارش اصلی را تشکیل می‌دهد و در 3 تا 5 صفحه مطابق چارچوب تعیین‌شده تهیه می‌شود، «پیشنهادات سیاست</w:t>
      </w:r>
      <w:r w:rsidRPr="00C2134D">
        <w:rPr>
          <w:rFonts w:cs="B Mitra" w:hint="cs"/>
          <w:sz w:val="28"/>
          <w:szCs w:val="28"/>
          <w:cs/>
        </w:rPr>
        <w:t>‎</w:t>
      </w:r>
      <w:r w:rsidRPr="00C2134D">
        <w:rPr>
          <w:rFonts w:ascii="Calibri Light" w:hAnsi="Calibri Light" w:cs="B Mitra"/>
          <w:sz w:val="28"/>
          <w:szCs w:val="28"/>
        </w:rPr>
        <w:t>‌</w:t>
      </w:r>
      <w:r w:rsidRPr="00C2134D">
        <w:rPr>
          <w:rFonts w:cs="B Mitra" w:hint="cs"/>
          <w:sz w:val="28"/>
          <w:szCs w:val="28"/>
          <w:rtl/>
        </w:rPr>
        <w:t>گذاری» نامیده می‌شود. بخش سوم که به تحلیل دقیق موضوع و ارائه اسناد پشتیبان آن می‌پردازد، «یادداشت سیاست‌گذاری» نام دارد. هر یک از این سه بخش برای اهداف خاص و مخاطبان ویژه خود تهیه می‌شوند.</w:t>
      </w:r>
    </w:p>
    <w:p w14:paraId="64E1DB93" w14:textId="77777777" w:rsidR="000059C3" w:rsidRPr="00C2134D" w:rsidRDefault="000059C3" w:rsidP="00C2134D">
      <w:pPr>
        <w:spacing w:before="120"/>
        <w:jc w:val="both"/>
        <w:rPr>
          <w:rFonts w:ascii="Calibri Light" w:hAnsi="Calibri Light" w:cs="B Mitra"/>
          <w:b/>
          <w:bCs/>
          <w:sz w:val="28"/>
          <w:szCs w:val="28"/>
        </w:rPr>
      </w:pPr>
      <w:r w:rsidRPr="00C2134D">
        <w:rPr>
          <w:rFonts w:cs="B Mitra" w:hint="cs"/>
          <w:b/>
          <w:bCs/>
          <w:sz w:val="28"/>
          <w:szCs w:val="28"/>
          <w:rtl/>
        </w:rPr>
        <w:t>«گزارش کارشناسی»</w:t>
      </w:r>
    </w:p>
    <w:p w14:paraId="47B19149" w14:textId="77777777" w:rsidR="000059C3" w:rsidRPr="00C2134D" w:rsidRDefault="000059C3" w:rsidP="00C2134D">
      <w:pPr>
        <w:shd w:val="clear" w:color="auto" w:fill="FFFFFF"/>
        <w:spacing w:before="120" w:after="120"/>
        <w:ind w:left="95"/>
        <w:jc w:val="both"/>
        <w:rPr>
          <w:rFonts w:cs="B Mitra"/>
          <w:sz w:val="28"/>
          <w:szCs w:val="28"/>
        </w:rPr>
      </w:pPr>
      <w:r w:rsidRPr="00C2134D">
        <w:rPr>
          <w:rFonts w:cs="B Mitra" w:hint="cs"/>
          <w:sz w:val="28"/>
          <w:szCs w:val="28"/>
          <w:rtl/>
        </w:rPr>
        <w:t>شامل ارائه یک گزارش کامل در خصوص یک موضوع خاص موردنظر است که به یک فرد مجری با سطح صلاحیت حداقل «محقق» واگذار می‌شود تا حداکثر طی 3 ماه، گزارش مورد نظر را منطبق با فرمت ارائه‌شده تهیه و ارائه نماید.</w:t>
      </w:r>
    </w:p>
    <w:p w14:paraId="3C6F99E5" w14:textId="4C2DE87F" w:rsidR="000C2C80" w:rsidRPr="00C2134D" w:rsidRDefault="000C2C80" w:rsidP="00C2134D">
      <w:pPr>
        <w:shd w:val="clear" w:color="auto" w:fill="FFFFFF"/>
        <w:spacing w:before="120" w:after="120"/>
        <w:ind w:left="-46"/>
        <w:jc w:val="both"/>
        <w:rPr>
          <w:rFonts w:cs="B Mitra"/>
          <w:b/>
          <w:bCs/>
          <w:sz w:val="28"/>
          <w:szCs w:val="28"/>
        </w:rPr>
      </w:pPr>
      <w:r w:rsidRPr="00C2134D">
        <w:rPr>
          <w:rFonts w:cs="B Mitra" w:hint="cs"/>
          <w:b/>
          <w:bCs/>
          <w:sz w:val="28"/>
          <w:szCs w:val="28"/>
          <w:rtl/>
        </w:rPr>
        <w:t>«تعریف سطح خرد/متوسط/کلان»</w:t>
      </w:r>
    </w:p>
    <w:p w14:paraId="2381BF6C" w14:textId="28C266D5" w:rsidR="00873DD6" w:rsidRPr="00C2134D" w:rsidRDefault="00873DD6" w:rsidP="00C2134D">
      <w:pPr>
        <w:shd w:val="clear" w:color="auto" w:fill="FFFFFF"/>
        <w:spacing w:before="120" w:after="120"/>
        <w:ind w:left="-46"/>
        <w:jc w:val="both"/>
        <w:rPr>
          <w:rFonts w:cs="B Mitra"/>
          <w:sz w:val="28"/>
          <w:szCs w:val="28"/>
          <w:rtl/>
        </w:rPr>
      </w:pPr>
      <w:r w:rsidRPr="00C2134D">
        <w:rPr>
          <w:rFonts w:cs="B Mitra" w:hint="cs"/>
          <w:sz w:val="28"/>
          <w:szCs w:val="28"/>
          <w:rtl/>
        </w:rPr>
        <w:t>طرح خرد- طرحی است که از حیث مبلغ سه برابر حد نصاب معاملات خرد موسسه می باشد.</w:t>
      </w:r>
    </w:p>
    <w:p w14:paraId="1C2F916E" w14:textId="7D63075E" w:rsidR="00873DD6" w:rsidRPr="00C2134D" w:rsidRDefault="00873DD6" w:rsidP="00C2134D">
      <w:pPr>
        <w:shd w:val="clear" w:color="auto" w:fill="FFFFFF"/>
        <w:spacing w:before="120" w:after="120"/>
        <w:ind w:left="-46"/>
        <w:jc w:val="both"/>
        <w:rPr>
          <w:rFonts w:cs="B Mitra"/>
          <w:sz w:val="28"/>
          <w:szCs w:val="28"/>
          <w:rtl/>
        </w:rPr>
      </w:pPr>
      <w:r w:rsidRPr="00C2134D">
        <w:rPr>
          <w:rFonts w:cs="B Mitra" w:hint="cs"/>
          <w:sz w:val="28"/>
          <w:szCs w:val="28"/>
          <w:rtl/>
        </w:rPr>
        <w:lastRenderedPageBreak/>
        <w:t>طرح متوسط- طرحی است که از حیث مبلغ از معاملات خرد فراتر بوده و حداکثر ده برابر سقف حد نصاب معاملات خرد موسسه می باشد.</w:t>
      </w:r>
    </w:p>
    <w:p w14:paraId="0C9F7EC1" w14:textId="5A4235D6" w:rsidR="008C3CBF" w:rsidRPr="00C2134D" w:rsidRDefault="00873DD6" w:rsidP="00C2134D">
      <w:pPr>
        <w:shd w:val="clear" w:color="auto" w:fill="FFFFFF"/>
        <w:spacing w:before="120" w:after="120"/>
        <w:ind w:left="-46"/>
        <w:jc w:val="both"/>
        <w:rPr>
          <w:rFonts w:cs="B Mitra"/>
          <w:sz w:val="28"/>
          <w:szCs w:val="28"/>
        </w:rPr>
      </w:pPr>
      <w:r w:rsidRPr="00C2134D">
        <w:rPr>
          <w:rFonts w:cs="B Mitra" w:hint="cs"/>
          <w:sz w:val="28"/>
          <w:szCs w:val="28"/>
          <w:rtl/>
        </w:rPr>
        <w:t xml:space="preserve">طرح کلان- طرحی است که از حیث مبلغ از سقف معاملات متوسط فراتر باشد. </w:t>
      </w:r>
    </w:p>
    <w:tbl>
      <w:tblPr>
        <w:tblStyle w:val="TableGrid"/>
        <w:tblpPr w:leftFromText="180" w:rightFromText="180" w:vertAnchor="text" w:horzAnchor="margin" w:tblpXSpec="center" w:tblpY="297"/>
        <w:bidiVisual/>
        <w:tblW w:w="9792" w:type="dxa"/>
        <w:tblLook w:val="04A0" w:firstRow="1" w:lastRow="0" w:firstColumn="1" w:lastColumn="0" w:noHBand="0" w:noVBand="1"/>
      </w:tblPr>
      <w:tblGrid>
        <w:gridCol w:w="9792"/>
      </w:tblGrid>
      <w:tr w:rsidR="00733AB4" w:rsidRPr="00C2134D" w14:paraId="56DE2707" w14:textId="77777777" w:rsidTr="00510655">
        <w:tc>
          <w:tcPr>
            <w:tcW w:w="9792" w:type="dxa"/>
          </w:tcPr>
          <w:p w14:paraId="15E21738" w14:textId="529AD067" w:rsidR="00733AB4" w:rsidRPr="00C2134D" w:rsidRDefault="00733AB4" w:rsidP="00C2134D">
            <w:pPr>
              <w:widowControl w:val="0"/>
              <w:numPr>
                <w:ilvl w:val="0"/>
                <w:numId w:val="1"/>
              </w:numPr>
              <w:ind w:left="394"/>
              <w:jc w:val="lowKashida"/>
              <w:rPr>
                <w:rFonts w:cs="B Titr"/>
                <w:b/>
                <w:bCs/>
                <w:sz w:val="28"/>
                <w:szCs w:val="28"/>
                <w:rtl/>
              </w:rPr>
            </w:pPr>
            <w:r w:rsidRPr="00C2134D">
              <w:rPr>
                <w:rFonts w:cs="B Titr" w:hint="cs"/>
                <w:b/>
                <w:bCs/>
                <w:sz w:val="28"/>
                <w:szCs w:val="28"/>
                <w:rtl/>
              </w:rPr>
              <w:t>توصیف و بیان مسئله:</w:t>
            </w:r>
          </w:p>
          <w:p w14:paraId="1C4E7FC9" w14:textId="77777777" w:rsidR="00CD725F" w:rsidRPr="00CD725F" w:rsidRDefault="00CD725F" w:rsidP="00CD725F">
            <w:pPr>
              <w:widowControl w:val="0"/>
              <w:spacing w:after="160"/>
              <w:ind w:left="270"/>
              <w:jc w:val="both"/>
              <w:rPr>
                <w:rFonts w:eastAsia="Calibri" w:cs="B Mitra"/>
                <w:sz w:val="28"/>
                <w:szCs w:val="28"/>
              </w:rPr>
            </w:pPr>
            <w:r w:rsidRPr="00CD725F">
              <w:rPr>
                <w:rFonts w:eastAsia="Calibri" w:cs="B Mitra"/>
                <w:sz w:val="28"/>
                <w:szCs w:val="28"/>
                <w:rtl/>
                <w:lang w:bidi="ar-SA"/>
              </w:rPr>
              <w:t>تالاسمی وابسته به تزریق خون</w:t>
            </w:r>
            <w:r w:rsidRPr="00CD725F">
              <w:rPr>
                <w:rFonts w:eastAsia="Calibri" w:cs="B Mitra"/>
                <w:sz w:val="28"/>
                <w:szCs w:val="28"/>
              </w:rPr>
              <w:t xml:space="preserve"> (Transfusion-Dependent Thalassemia; TDT) </w:t>
            </w:r>
            <w:r w:rsidRPr="00CD725F">
              <w:rPr>
                <w:rFonts w:eastAsia="Calibri" w:cs="B Mitra"/>
                <w:sz w:val="28"/>
                <w:szCs w:val="28"/>
                <w:rtl/>
                <w:lang w:bidi="ar-SA"/>
              </w:rPr>
              <w:t>یک بیماری مزمن و پرهزینه است که بیماران مبتلا به آن برای ادامه حیات به تزریق منظم خون، درمان آهن‌زدایی و مراقبت مادام‌العمر نیاز دارند. افزایش بقا در این بیماران، اگرچه یکی از دستاوردهای مهم مراقبت‌های نوین بوده است، موجب شده عوارض مزمن بیماری و درمان آن، به‌ویژه اختلالات غدد درون‌ریز، سهم مهم‌تری در بار بیماری، کیفیت زندگی و هزینه‌های نظام سلامت پیدا کنند. اضافه‌بار آهن، کم‌خونی مزمن، اختلالات تغذیه‌ای، سمیت برخی درمان‌های آهن‌زدایی و آسیب محور هیپوتالاموس</w:t>
            </w:r>
            <w:r w:rsidRPr="00CD725F">
              <w:rPr>
                <w:rFonts w:eastAsia="Calibri" w:cs="Times New Roman" w:hint="cs"/>
                <w:sz w:val="28"/>
                <w:szCs w:val="28"/>
                <w:rtl/>
                <w:lang w:bidi="ar-SA"/>
              </w:rPr>
              <w:t>–</w:t>
            </w:r>
            <w:r w:rsidRPr="00CD725F">
              <w:rPr>
                <w:rFonts w:eastAsia="Calibri" w:cs="B Mitra" w:hint="cs"/>
                <w:sz w:val="28"/>
                <w:szCs w:val="28"/>
                <w:rtl/>
                <w:lang w:bidi="ar-SA"/>
              </w:rPr>
              <w:t>هیپوفیز</w:t>
            </w:r>
            <w:r w:rsidRPr="00CD725F">
              <w:rPr>
                <w:rFonts w:eastAsia="Calibri" w:cs="B Mitra"/>
                <w:sz w:val="28"/>
                <w:szCs w:val="28"/>
                <w:rtl/>
                <w:lang w:bidi="ar-SA"/>
              </w:rPr>
              <w:t xml:space="preserve"> </w:t>
            </w:r>
            <w:r w:rsidRPr="00CD725F">
              <w:rPr>
                <w:rFonts w:eastAsia="Calibri" w:cs="B Mitra" w:hint="cs"/>
                <w:sz w:val="28"/>
                <w:szCs w:val="28"/>
                <w:rtl/>
                <w:lang w:bidi="ar-SA"/>
              </w:rPr>
              <w:t>از</w:t>
            </w:r>
            <w:r w:rsidRPr="00CD725F">
              <w:rPr>
                <w:rFonts w:eastAsia="Calibri" w:cs="B Mitra"/>
                <w:sz w:val="28"/>
                <w:szCs w:val="28"/>
                <w:rtl/>
                <w:lang w:bidi="ar-SA"/>
              </w:rPr>
              <w:t xml:space="preserve"> </w:t>
            </w:r>
            <w:r w:rsidRPr="00CD725F">
              <w:rPr>
                <w:rFonts w:eastAsia="Calibri" w:cs="B Mitra" w:hint="cs"/>
                <w:sz w:val="28"/>
                <w:szCs w:val="28"/>
                <w:rtl/>
                <w:lang w:bidi="ar-SA"/>
              </w:rPr>
              <w:t>عوامل</w:t>
            </w:r>
            <w:r w:rsidRPr="00CD725F">
              <w:rPr>
                <w:rFonts w:eastAsia="Calibri" w:cs="B Mitra"/>
                <w:sz w:val="28"/>
                <w:szCs w:val="28"/>
                <w:rtl/>
                <w:lang w:bidi="ar-SA"/>
              </w:rPr>
              <w:t xml:space="preserve"> </w:t>
            </w:r>
            <w:r w:rsidRPr="00CD725F">
              <w:rPr>
                <w:rFonts w:eastAsia="Calibri" w:cs="B Mitra" w:hint="cs"/>
                <w:sz w:val="28"/>
                <w:szCs w:val="28"/>
                <w:rtl/>
                <w:lang w:bidi="ar-SA"/>
              </w:rPr>
              <w:t>مهم</w:t>
            </w:r>
            <w:r w:rsidRPr="00CD725F">
              <w:rPr>
                <w:rFonts w:eastAsia="Calibri" w:cs="B Mitra"/>
                <w:sz w:val="28"/>
                <w:szCs w:val="28"/>
                <w:rtl/>
                <w:lang w:bidi="ar-SA"/>
              </w:rPr>
              <w:t xml:space="preserve"> </w:t>
            </w:r>
            <w:r w:rsidRPr="00CD725F">
              <w:rPr>
                <w:rFonts w:eastAsia="Calibri" w:cs="B Mitra" w:hint="cs"/>
                <w:sz w:val="28"/>
                <w:szCs w:val="28"/>
                <w:rtl/>
                <w:lang w:bidi="ar-SA"/>
              </w:rPr>
              <w:t>ایجاد</w:t>
            </w:r>
            <w:r w:rsidRPr="00CD725F">
              <w:rPr>
                <w:rFonts w:eastAsia="Calibri" w:cs="B Mitra"/>
                <w:sz w:val="28"/>
                <w:szCs w:val="28"/>
                <w:rtl/>
                <w:lang w:bidi="ar-SA"/>
              </w:rPr>
              <w:t xml:space="preserve"> </w:t>
            </w:r>
            <w:r w:rsidRPr="00CD725F">
              <w:rPr>
                <w:rFonts w:eastAsia="Calibri" w:cs="B Mitra" w:hint="cs"/>
                <w:sz w:val="28"/>
                <w:szCs w:val="28"/>
                <w:rtl/>
                <w:lang w:bidi="ar-SA"/>
              </w:rPr>
              <w:t>اختلالات</w:t>
            </w:r>
            <w:r w:rsidRPr="00CD725F">
              <w:rPr>
                <w:rFonts w:eastAsia="Calibri" w:cs="B Mitra"/>
                <w:sz w:val="28"/>
                <w:szCs w:val="28"/>
                <w:rtl/>
                <w:lang w:bidi="ar-SA"/>
              </w:rPr>
              <w:t xml:space="preserve"> </w:t>
            </w:r>
            <w:r w:rsidRPr="00CD725F">
              <w:rPr>
                <w:rFonts w:eastAsia="Calibri" w:cs="B Mitra" w:hint="cs"/>
                <w:sz w:val="28"/>
                <w:szCs w:val="28"/>
                <w:rtl/>
                <w:lang w:bidi="ar-SA"/>
              </w:rPr>
              <w:t>رشد</w:t>
            </w:r>
            <w:r w:rsidRPr="00CD725F">
              <w:rPr>
                <w:rFonts w:eastAsia="Calibri" w:cs="B Mitra"/>
                <w:sz w:val="28"/>
                <w:szCs w:val="28"/>
                <w:rtl/>
                <w:lang w:bidi="ar-SA"/>
              </w:rPr>
              <w:t xml:space="preserve"> </w:t>
            </w:r>
            <w:r w:rsidRPr="00CD725F">
              <w:rPr>
                <w:rFonts w:eastAsia="Calibri" w:cs="B Mitra" w:hint="cs"/>
                <w:sz w:val="28"/>
                <w:szCs w:val="28"/>
                <w:rtl/>
                <w:lang w:bidi="ar-SA"/>
              </w:rPr>
              <w:t>و</w:t>
            </w:r>
            <w:r w:rsidRPr="00CD725F">
              <w:rPr>
                <w:rFonts w:eastAsia="Calibri" w:cs="B Mitra"/>
                <w:sz w:val="28"/>
                <w:szCs w:val="28"/>
                <w:rtl/>
                <w:lang w:bidi="ar-SA"/>
              </w:rPr>
              <w:t xml:space="preserve"> </w:t>
            </w:r>
            <w:r w:rsidRPr="00CD725F">
              <w:rPr>
                <w:rFonts w:eastAsia="Calibri" w:cs="B Mitra" w:hint="cs"/>
                <w:sz w:val="28"/>
                <w:szCs w:val="28"/>
                <w:rtl/>
                <w:lang w:bidi="ar-SA"/>
              </w:rPr>
              <w:t>بلوغ</w:t>
            </w:r>
            <w:r w:rsidRPr="00CD725F">
              <w:rPr>
                <w:rFonts w:eastAsia="Calibri" w:cs="B Mitra"/>
                <w:sz w:val="28"/>
                <w:szCs w:val="28"/>
                <w:rtl/>
                <w:lang w:bidi="ar-SA"/>
              </w:rPr>
              <w:t xml:space="preserve"> </w:t>
            </w:r>
            <w:r w:rsidRPr="00CD725F">
              <w:rPr>
                <w:rFonts w:eastAsia="Calibri" w:cs="B Mitra" w:hint="cs"/>
                <w:sz w:val="28"/>
                <w:szCs w:val="28"/>
                <w:rtl/>
                <w:lang w:bidi="ar-SA"/>
              </w:rPr>
              <w:t>در</w:t>
            </w:r>
            <w:r w:rsidRPr="00CD725F">
              <w:rPr>
                <w:rFonts w:eastAsia="Calibri" w:cs="B Mitra"/>
                <w:sz w:val="28"/>
                <w:szCs w:val="28"/>
                <w:rtl/>
                <w:lang w:bidi="ar-SA"/>
              </w:rPr>
              <w:t xml:space="preserve"> این بیماران هستند</w:t>
            </w:r>
            <w:r w:rsidRPr="00CD725F">
              <w:rPr>
                <w:rFonts w:eastAsia="Calibri" w:cs="B Mitra"/>
                <w:sz w:val="28"/>
                <w:szCs w:val="28"/>
              </w:rPr>
              <w:t xml:space="preserve"> [1,2].</w:t>
            </w:r>
          </w:p>
          <w:p w14:paraId="0A8908E8" w14:textId="77777777" w:rsidR="00CD725F" w:rsidRPr="00CD725F" w:rsidRDefault="00CD725F" w:rsidP="00CD725F">
            <w:pPr>
              <w:widowControl w:val="0"/>
              <w:spacing w:after="160"/>
              <w:ind w:left="270"/>
              <w:jc w:val="both"/>
              <w:rPr>
                <w:rFonts w:eastAsia="Calibri" w:cs="B Mitra"/>
                <w:sz w:val="28"/>
                <w:szCs w:val="28"/>
              </w:rPr>
            </w:pPr>
            <w:r w:rsidRPr="00CD725F">
              <w:rPr>
                <w:rFonts w:eastAsia="Calibri" w:cs="B Mitra"/>
                <w:sz w:val="28"/>
                <w:szCs w:val="28"/>
                <w:rtl/>
                <w:lang w:bidi="ar-SA"/>
              </w:rPr>
              <w:t>راهنمای بین‌المللی فدراسیون تالاسمی نیز اختلالات غدد درون‌ریز را از شایع‌ترین عوارض تالاسمی وابسته به تزریق خون معرفی کرده و بر پایش رشد، تکامل بلوغ، عملکرد تولیدمثلی و سایر عملکردهای غددی به‌عنوان اجزای ضروری مراقبت طولانی‌مدت تأکید می‌کند. پاتوژنز اختلال رشد در این بیماران چندعاملی است و عواملی مانند آنمی مزمن، اضافه‌بار آهن، اختلال عملکرد هورمون رشد، هیپوگنادیسم، کم‌کاری تیروئید، بیماری مزمن کبدی، سوءتغذیه و کمبودهای ریزمغذی در آن نقش دارند</w:t>
            </w:r>
            <w:r w:rsidRPr="00CD725F">
              <w:rPr>
                <w:rFonts w:eastAsia="Calibri" w:cs="B Mitra"/>
                <w:sz w:val="28"/>
                <w:szCs w:val="28"/>
              </w:rPr>
              <w:t xml:space="preserve"> [1,3]. </w:t>
            </w:r>
          </w:p>
          <w:p w14:paraId="46275950" w14:textId="77777777" w:rsidR="00CD725F" w:rsidRPr="00CD725F" w:rsidRDefault="00CD725F" w:rsidP="00CD725F">
            <w:pPr>
              <w:widowControl w:val="0"/>
              <w:spacing w:after="160"/>
              <w:ind w:left="270"/>
              <w:jc w:val="both"/>
              <w:rPr>
                <w:rFonts w:eastAsia="Calibri" w:cs="B Mitra"/>
                <w:sz w:val="28"/>
                <w:szCs w:val="28"/>
              </w:rPr>
            </w:pPr>
            <w:r w:rsidRPr="00CD725F">
              <w:rPr>
                <w:rFonts w:eastAsia="Calibri" w:cs="B Mitra"/>
                <w:sz w:val="28"/>
                <w:szCs w:val="28"/>
                <w:rtl/>
                <w:lang w:bidi="ar-SA"/>
              </w:rPr>
              <w:t xml:space="preserve">در راهنمای بالینی تدوین‌شده در کشور نیز شیوع اختلالات رشد، هیپوگنادیسم و تأخیر بلوغ در مطالعات مختلف بین </w:t>
            </w:r>
            <w:r w:rsidRPr="00CD725F">
              <w:rPr>
                <w:rFonts w:eastAsia="Calibri" w:cs="B Mitra"/>
                <w:sz w:val="28"/>
                <w:szCs w:val="28"/>
                <w:rtl/>
              </w:rPr>
              <w:t>۸</w:t>
            </w:r>
            <w:r w:rsidRPr="00CD725F">
              <w:rPr>
                <w:rFonts w:eastAsia="Calibri" w:cs="B Mitra"/>
                <w:sz w:val="28"/>
                <w:szCs w:val="28"/>
                <w:rtl/>
                <w:lang w:bidi="ar-SA"/>
              </w:rPr>
              <w:t xml:space="preserve"> تا </w:t>
            </w:r>
            <w:r w:rsidRPr="00CD725F">
              <w:rPr>
                <w:rFonts w:eastAsia="Calibri" w:cs="B Mitra"/>
                <w:sz w:val="28"/>
                <w:szCs w:val="28"/>
                <w:rtl/>
              </w:rPr>
              <w:t>۷۵</w:t>
            </w:r>
            <w:r w:rsidRPr="00CD725F">
              <w:rPr>
                <w:rFonts w:eastAsia="Calibri" w:cs="B Mitra"/>
                <w:sz w:val="28"/>
                <w:szCs w:val="28"/>
                <w:rtl/>
                <w:lang w:bidi="ar-SA"/>
              </w:rPr>
              <w:t xml:space="preserve"> درصد ذکر شده و بر اساس مطالعات ایرانی، کمبود هورمون رشد حدود </w:t>
            </w:r>
            <w:r w:rsidRPr="00CD725F">
              <w:rPr>
                <w:rFonts w:eastAsia="Calibri" w:cs="B Mitra"/>
                <w:sz w:val="28"/>
                <w:szCs w:val="28"/>
                <w:rtl/>
              </w:rPr>
              <w:t>۶/۷</w:t>
            </w:r>
            <w:r w:rsidRPr="00CD725F">
              <w:rPr>
                <w:rFonts w:eastAsia="Calibri" w:cs="B Mitra"/>
                <w:sz w:val="28"/>
                <w:szCs w:val="28"/>
                <w:rtl/>
                <w:lang w:bidi="ar-SA"/>
              </w:rPr>
              <w:t xml:space="preserve"> درصد و هیپوگنادیسم در حدود </w:t>
            </w:r>
            <w:r w:rsidRPr="00CD725F">
              <w:rPr>
                <w:rFonts w:eastAsia="Calibri" w:cs="B Mitra"/>
                <w:sz w:val="28"/>
                <w:szCs w:val="28"/>
                <w:rtl/>
              </w:rPr>
              <w:t>۷۰</w:t>
            </w:r>
            <w:r w:rsidRPr="00CD725F">
              <w:rPr>
                <w:rFonts w:eastAsia="Calibri" w:cs="B Mitra"/>
                <w:sz w:val="28"/>
                <w:szCs w:val="28"/>
                <w:rtl/>
                <w:lang w:bidi="ar-SA"/>
              </w:rPr>
              <w:t xml:space="preserve"> درصد گزارش شده است</w:t>
            </w:r>
            <w:r w:rsidRPr="00CD725F">
              <w:rPr>
                <w:rFonts w:eastAsia="Calibri" w:cs="B Mitra"/>
                <w:sz w:val="28"/>
                <w:szCs w:val="28"/>
              </w:rPr>
              <w:t xml:space="preserve">. </w:t>
            </w:r>
            <w:r w:rsidRPr="00CD725F">
              <w:rPr>
                <w:rFonts w:eastAsia="Calibri" w:cs="B Mitra"/>
                <w:sz w:val="28"/>
                <w:szCs w:val="28"/>
                <w:rtl/>
                <w:lang w:bidi="ar-SA"/>
              </w:rPr>
              <w:t xml:space="preserve">در یک مطالعه ایرانی روی </w:t>
            </w:r>
            <w:r w:rsidRPr="00CD725F">
              <w:rPr>
                <w:rFonts w:eastAsia="Calibri" w:cs="B Mitra"/>
                <w:sz w:val="28"/>
                <w:szCs w:val="28"/>
                <w:rtl/>
              </w:rPr>
              <w:t>۱۵۸</w:t>
            </w:r>
            <w:r w:rsidRPr="00CD725F">
              <w:rPr>
                <w:rFonts w:eastAsia="Calibri" w:cs="B Mitra"/>
                <w:sz w:val="28"/>
                <w:szCs w:val="28"/>
                <w:rtl/>
                <w:lang w:bidi="ar-SA"/>
              </w:rPr>
              <w:t xml:space="preserve"> بیمار مبتلا به بتا تالاسمی ماژور </w:t>
            </w:r>
            <w:r w:rsidRPr="00CD725F">
              <w:rPr>
                <w:rFonts w:eastAsia="Calibri" w:cs="B Mitra"/>
                <w:sz w:val="28"/>
                <w:szCs w:val="28"/>
                <w:rtl/>
              </w:rPr>
              <w:t>۱۰</w:t>
            </w:r>
            <w:r w:rsidRPr="00CD725F">
              <w:rPr>
                <w:rFonts w:eastAsia="Calibri" w:cs="B Mitra"/>
                <w:sz w:val="28"/>
                <w:szCs w:val="28"/>
                <w:rtl/>
                <w:lang w:bidi="ar-SA"/>
              </w:rPr>
              <w:t xml:space="preserve"> تا </w:t>
            </w:r>
            <w:r w:rsidRPr="00CD725F">
              <w:rPr>
                <w:rFonts w:eastAsia="Calibri" w:cs="B Mitra"/>
                <w:sz w:val="28"/>
                <w:szCs w:val="28"/>
                <w:rtl/>
              </w:rPr>
              <w:t>۲۰</w:t>
            </w:r>
            <w:r w:rsidRPr="00CD725F">
              <w:rPr>
                <w:rFonts w:eastAsia="Calibri" w:cs="B Mitra"/>
                <w:sz w:val="28"/>
                <w:szCs w:val="28"/>
                <w:rtl/>
                <w:lang w:bidi="ar-SA"/>
              </w:rPr>
              <w:t xml:space="preserve"> ساله در تهران، کوتاهی قد در </w:t>
            </w:r>
            <w:r w:rsidRPr="00CD725F">
              <w:rPr>
                <w:rFonts w:eastAsia="Calibri" w:cs="B Mitra"/>
                <w:sz w:val="28"/>
                <w:szCs w:val="28"/>
                <w:rtl/>
              </w:rPr>
              <w:t>۶۲</w:t>
            </w:r>
            <w:r w:rsidRPr="00CD725F">
              <w:rPr>
                <w:rFonts w:eastAsia="Calibri" w:cs="B Mitra"/>
                <w:sz w:val="28"/>
                <w:szCs w:val="28"/>
                <w:rtl/>
                <w:lang w:bidi="ar-SA"/>
              </w:rPr>
              <w:t xml:space="preserve"> درصد و هیپوگنادیسم در </w:t>
            </w:r>
            <w:r w:rsidRPr="00CD725F">
              <w:rPr>
                <w:rFonts w:eastAsia="Calibri" w:cs="B Mitra"/>
                <w:sz w:val="28"/>
                <w:szCs w:val="28"/>
                <w:rtl/>
              </w:rPr>
              <w:t>۶۹</w:t>
            </w:r>
            <w:r w:rsidRPr="00CD725F">
              <w:rPr>
                <w:rFonts w:eastAsia="Calibri" w:cs="B Mitra"/>
                <w:sz w:val="28"/>
                <w:szCs w:val="28"/>
                <w:rtl/>
                <w:lang w:bidi="ar-SA"/>
              </w:rPr>
              <w:t xml:space="preserve"> درصد بیماران مشاهده شد که اهمیت این عوارض در جمعیت ایرانی را نشان می‌دهد</w:t>
            </w:r>
            <w:r w:rsidRPr="00CD725F">
              <w:rPr>
                <w:rFonts w:eastAsia="Calibri" w:cs="B Mitra"/>
                <w:sz w:val="28"/>
                <w:szCs w:val="28"/>
              </w:rPr>
              <w:t xml:space="preserve"> [2]. </w:t>
            </w:r>
          </w:p>
          <w:p w14:paraId="6E9A3245" w14:textId="77777777" w:rsidR="00CD725F" w:rsidRPr="00CD725F" w:rsidRDefault="00CD725F" w:rsidP="00CD725F">
            <w:pPr>
              <w:widowControl w:val="0"/>
              <w:spacing w:after="160"/>
              <w:ind w:left="270"/>
              <w:jc w:val="both"/>
              <w:rPr>
                <w:rFonts w:eastAsia="Calibri" w:cs="B Mitra"/>
                <w:sz w:val="28"/>
                <w:szCs w:val="28"/>
              </w:rPr>
            </w:pPr>
            <w:r w:rsidRPr="00CD725F">
              <w:rPr>
                <w:rFonts w:eastAsia="Calibri" w:cs="B Mitra"/>
                <w:sz w:val="28"/>
                <w:szCs w:val="28"/>
                <w:rtl/>
                <w:lang w:bidi="ar-SA"/>
              </w:rPr>
              <w:t xml:space="preserve">پیامدهای این اختلالات تنها به کاهش سرعت رشد یا تأخیر در ظهور صفات ثانویه جنسی محدود نمی‌شوند. کوتاهی قد نهایی، توقف بلوغ، اختلال عملکرد جنسی، ناباروری، آمنوره، اختلال اسپرماتوژنز و آثار روانی و اجتماعی از پیامدهای بالقوه آنها هستند. راهنمای بالینی مورد بررسی نیز بر بار روانی و اقتصادی اختلال هورمون رشد و هیپوگنادیسم و نقش غربالگری و تشخیص زودهنگام در کاهش عوارض و هزینه‌های درمان تأکید کرده </w:t>
            </w:r>
            <w:r w:rsidRPr="00CD725F">
              <w:rPr>
                <w:rFonts w:eastAsia="Calibri" w:cs="B Mitra"/>
                <w:sz w:val="28"/>
                <w:szCs w:val="28"/>
                <w:rtl/>
                <w:lang w:bidi="ar-SA"/>
              </w:rPr>
              <w:lastRenderedPageBreak/>
              <w:t>است</w:t>
            </w:r>
            <w:r w:rsidRPr="00CD725F">
              <w:rPr>
                <w:rFonts w:eastAsia="Calibri" w:cs="B Mitra"/>
                <w:sz w:val="28"/>
                <w:szCs w:val="28"/>
              </w:rPr>
              <w:t xml:space="preserve">. </w:t>
            </w:r>
            <w:r w:rsidRPr="00CD725F">
              <w:rPr>
                <w:rFonts w:eastAsia="Calibri" w:cs="B Mitra"/>
                <w:sz w:val="28"/>
                <w:szCs w:val="28"/>
                <w:rtl/>
                <w:lang w:bidi="ar-SA"/>
              </w:rPr>
              <w:t>مطالعات انجام‌شده در بیماران ایرانی مبتلا به تالاسمی وابسته به تزریق خون نیز نشان داده‌اند که ابعاد مختلف کیفیت زندگی در این بیماران تحت تأثیر بیماری و وضعیت بالینی آنها قرار می‌گیرد</w:t>
            </w:r>
            <w:r w:rsidRPr="00CD725F">
              <w:rPr>
                <w:rFonts w:eastAsia="Calibri" w:cs="B Mitra"/>
                <w:sz w:val="28"/>
                <w:szCs w:val="28"/>
              </w:rPr>
              <w:t xml:space="preserve"> [4]. </w:t>
            </w:r>
          </w:p>
          <w:p w14:paraId="2C876399" w14:textId="77777777" w:rsidR="00CD725F" w:rsidRPr="00CD725F" w:rsidRDefault="00CD725F" w:rsidP="00CD725F">
            <w:pPr>
              <w:widowControl w:val="0"/>
              <w:spacing w:after="160"/>
              <w:ind w:left="270"/>
              <w:jc w:val="both"/>
              <w:rPr>
                <w:rFonts w:eastAsia="Calibri" w:cs="B Mitra"/>
                <w:sz w:val="28"/>
                <w:szCs w:val="28"/>
              </w:rPr>
            </w:pPr>
            <w:r w:rsidRPr="00CD725F">
              <w:rPr>
                <w:rFonts w:eastAsia="Calibri" w:cs="B Mitra"/>
                <w:sz w:val="28"/>
                <w:szCs w:val="28"/>
                <w:rtl/>
                <w:lang w:bidi="ar-SA"/>
              </w:rPr>
              <w:t xml:space="preserve">در پاسخ به این نیاز، «راهنمای بالینی غربالگری، تشخیص و درمان اختلالات رشد و بلوغ در بیماران مبتلا به تالاسمی وابسته به تزریق خون» تدوین شده است. راهنمای مذکور مجموعه نسبتاً گسترده‌ای از توصیه‌های پایش، غربالگری، تشخیص، ارجاع و درمان را در بر می‌گیرد. برای مثال، پایش رشد از زمان تشخیص آغاز شده و زیر یک سال به‌صورت ماهانه، تا دو سالگی هر </w:t>
            </w:r>
            <w:r w:rsidRPr="00CD725F">
              <w:rPr>
                <w:rFonts w:eastAsia="Calibri" w:cs="B Mitra"/>
                <w:sz w:val="28"/>
                <w:szCs w:val="28"/>
                <w:rtl/>
              </w:rPr>
              <w:t>۲</w:t>
            </w:r>
            <w:r w:rsidRPr="00CD725F">
              <w:rPr>
                <w:rFonts w:eastAsia="Calibri" w:cs="B Mitra"/>
                <w:sz w:val="28"/>
                <w:szCs w:val="28"/>
                <w:rtl/>
                <w:lang w:bidi="ar-SA"/>
              </w:rPr>
              <w:t xml:space="preserve"> تا </w:t>
            </w:r>
            <w:r w:rsidRPr="00CD725F">
              <w:rPr>
                <w:rFonts w:eastAsia="Calibri" w:cs="B Mitra"/>
                <w:sz w:val="28"/>
                <w:szCs w:val="28"/>
                <w:rtl/>
              </w:rPr>
              <w:t>۳</w:t>
            </w:r>
            <w:r w:rsidRPr="00CD725F">
              <w:rPr>
                <w:rFonts w:eastAsia="Calibri" w:cs="B Mitra"/>
                <w:sz w:val="28"/>
                <w:szCs w:val="28"/>
                <w:rtl/>
                <w:lang w:bidi="ar-SA"/>
              </w:rPr>
              <w:t xml:space="preserve"> ماه و پس از دو سالگی هر </w:t>
            </w:r>
            <w:r w:rsidRPr="00CD725F">
              <w:rPr>
                <w:rFonts w:eastAsia="Calibri" w:cs="B Mitra"/>
                <w:sz w:val="28"/>
                <w:szCs w:val="28"/>
                <w:rtl/>
              </w:rPr>
              <w:t>۳</w:t>
            </w:r>
            <w:r w:rsidRPr="00CD725F">
              <w:rPr>
                <w:rFonts w:eastAsia="Calibri" w:cs="B Mitra"/>
                <w:sz w:val="28"/>
                <w:szCs w:val="28"/>
                <w:rtl/>
                <w:lang w:bidi="ar-SA"/>
              </w:rPr>
              <w:t xml:space="preserve"> تا </w:t>
            </w:r>
            <w:r w:rsidRPr="00CD725F">
              <w:rPr>
                <w:rFonts w:eastAsia="Calibri" w:cs="B Mitra"/>
                <w:sz w:val="28"/>
                <w:szCs w:val="28"/>
                <w:rtl/>
              </w:rPr>
              <w:t>۶</w:t>
            </w:r>
            <w:r w:rsidRPr="00CD725F">
              <w:rPr>
                <w:rFonts w:eastAsia="Calibri" w:cs="B Mitra"/>
                <w:sz w:val="28"/>
                <w:szCs w:val="28"/>
                <w:rtl/>
                <w:lang w:bidi="ar-SA"/>
              </w:rPr>
              <w:t xml:space="preserve"> ماه توصیه شده است. در بیماران مشکوک به اختلال رشد نیز مجموعه‌ای از آزمایش‌های خون، شاخص‌های آهن، عملکرد کبد و کلیه، بررسی تیروئید، کلسیم، فسفر، ویتامین</w:t>
            </w:r>
            <w:r w:rsidRPr="00CD725F">
              <w:rPr>
                <w:rFonts w:eastAsia="Calibri" w:cs="B Mitra"/>
                <w:sz w:val="28"/>
                <w:szCs w:val="28"/>
              </w:rPr>
              <w:t xml:space="preserve"> D </w:t>
            </w:r>
            <w:r w:rsidRPr="00CD725F">
              <w:rPr>
                <w:rFonts w:eastAsia="Calibri" w:cs="B Mitra"/>
                <w:sz w:val="28"/>
                <w:szCs w:val="28"/>
                <w:rtl/>
                <w:lang w:bidi="ar-SA"/>
              </w:rPr>
              <w:t>و سایر آزمون‌ها وارد مسیر تشخیصی می‌شوند</w:t>
            </w:r>
            <w:r w:rsidRPr="00CD725F">
              <w:rPr>
                <w:rFonts w:eastAsia="Calibri" w:cs="B Mitra"/>
                <w:sz w:val="28"/>
                <w:szCs w:val="28"/>
              </w:rPr>
              <w:t xml:space="preserve">. </w:t>
            </w:r>
          </w:p>
          <w:p w14:paraId="6104B906" w14:textId="77777777" w:rsidR="00CD725F" w:rsidRPr="00CD725F" w:rsidRDefault="00CD725F" w:rsidP="00CD725F">
            <w:pPr>
              <w:widowControl w:val="0"/>
              <w:spacing w:after="160"/>
              <w:ind w:left="270"/>
              <w:jc w:val="both"/>
              <w:rPr>
                <w:rFonts w:eastAsia="Calibri" w:cs="B Mitra"/>
                <w:sz w:val="28"/>
                <w:szCs w:val="28"/>
              </w:rPr>
            </w:pPr>
            <w:r w:rsidRPr="00CD725F">
              <w:rPr>
                <w:rFonts w:eastAsia="Calibri" w:cs="B Mitra"/>
                <w:sz w:val="28"/>
                <w:szCs w:val="28"/>
                <w:rtl/>
                <w:lang w:bidi="ar-SA"/>
              </w:rPr>
              <w:t>در مراحل بعدی، بسته به وضعیت بیمار، اندازه‌گیری</w:t>
            </w:r>
            <w:r w:rsidRPr="00CD725F">
              <w:rPr>
                <w:rFonts w:eastAsia="Calibri" w:cs="B Mitra"/>
                <w:sz w:val="28"/>
                <w:szCs w:val="28"/>
              </w:rPr>
              <w:t xml:space="preserve"> IGF-1</w:t>
            </w:r>
            <w:r w:rsidRPr="00CD725F">
              <w:rPr>
                <w:rFonts w:eastAsia="Calibri" w:cs="B Mitra"/>
                <w:sz w:val="28"/>
                <w:szCs w:val="28"/>
                <w:rtl/>
                <w:lang w:bidi="ar-SA"/>
              </w:rPr>
              <w:t>، تست‌های تحریک هورمون رشد با کلونیدین و</w:t>
            </w:r>
            <w:r w:rsidRPr="00CD725F">
              <w:rPr>
                <w:rFonts w:eastAsia="Calibri" w:cs="B Mitra"/>
                <w:sz w:val="28"/>
                <w:szCs w:val="28"/>
              </w:rPr>
              <w:t xml:space="preserve"> L-DOPA</w:t>
            </w:r>
            <w:r w:rsidRPr="00CD725F">
              <w:rPr>
                <w:rFonts w:eastAsia="Calibri" w:cs="B Mitra"/>
                <w:sz w:val="28"/>
                <w:szCs w:val="28"/>
                <w:rtl/>
                <w:lang w:bidi="ar-SA"/>
              </w:rPr>
              <w:t xml:space="preserve">، رادیوگرافی دست و مچ برای تعیین سن استخوانی، </w:t>
            </w:r>
            <w:r w:rsidRPr="00CD725F">
              <w:rPr>
                <w:rFonts w:eastAsia="Calibri" w:cs="B Mitra"/>
                <w:sz w:val="28"/>
                <w:szCs w:val="28"/>
              </w:rPr>
              <w:t xml:space="preserve">MRI </w:t>
            </w:r>
            <w:r w:rsidRPr="00CD725F">
              <w:rPr>
                <w:rFonts w:eastAsia="Calibri" w:cs="B Mitra"/>
                <w:sz w:val="28"/>
                <w:szCs w:val="28"/>
                <w:rtl/>
                <w:lang w:bidi="ar-SA"/>
              </w:rPr>
              <w:t>هیپوفیز و در موارد تأیید کمبود هورمون رشد، درمان با هورمون رشد مطرح می‌شود. راهنما برای بیماران دارای کمبود تأییدشده</w:t>
            </w:r>
            <w:r w:rsidRPr="00CD725F">
              <w:rPr>
                <w:rFonts w:eastAsia="Calibri" w:cs="B Mitra"/>
                <w:sz w:val="28"/>
                <w:szCs w:val="28"/>
              </w:rPr>
              <w:t xml:space="preserve"> GH</w:t>
            </w:r>
            <w:r w:rsidRPr="00CD725F">
              <w:rPr>
                <w:rFonts w:eastAsia="Calibri" w:cs="B Mitra"/>
                <w:sz w:val="28"/>
                <w:szCs w:val="28"/>
                <w:rtl/>
                <w:lang w:bidi="ar-SA"/>
              </w:rPr>
              <w:t>، هورمون رشد را به‌صورت تزریق روزانه پیشنهاد کرده است</w:t>
            </w:r>
            <w:r w:rsidRPr="00CD725F">
              <w:rPr>
                <w:rFonts w:eastAsia="Calibri" w:cs="B Mitra"/>
                <w:sz w:val="28"/>
                <w:szCs w:val="28"/>
              </w:rPr>
              <w:t xml:space="preserve">. </w:t>
            </w:r>
            <w:r w:rsidRPr="00CD725F">
              <w:rPr>
                <w:rFonts w:eastAsia="Calibri" w:cs="B Mitra"/>
                <w:sz w:val="28"/>
                <w:szCs w:val="28"/>
                <w:rtl/>
                <w:lang w:bidi="ar-SA"/>
              </w:rPr>
              <w:t>در بخش بلوغ نیز تعیین مرحله</w:t>
            </w:r>
            <w:r w:rsidRPr="00CD725F">
              <w:rPr>
                <w:rFonts w:eastAsia="Calibri" w:cs="B Mitra"/>
                <w:sz w:val="28"/>
                <w:szCs w:val="28"/>
              </w:rPr>
              <w:t xml:space="preserve"> Tanner </w:t>
            </w:r>
            <w:r w:rsidRPr="00CD725F">
              <w:rPr>
                <w:rFonts w:eastAsia="Calibri" w:cs="B Mitra"/>
                <w:sz w:val="28"/>
                <w:szCs w:val="28"/>
                <w:rtl/>
                <w:lang w:bidi="ar-SA"/>
              </w:rPr>
              <w:t>هر شش ماه از سن بلوغ طبیعی و ارزیابی‌های تکمیلی و درمان هورمونی در بیماران واجد شرایط پیش‌بینی شده است</w:t>
            </w:r>
            <w:r w:rsidRPr="00CD725F">
              <w:rPr>
                <w:rFonts w:eastAsia="Calibri" w:cs="B Mitra"/>
                <w:sz w:val="28"/>
                <w:szCs w:val="28"/>
              </w:rPr>
              <w:t xml:space="preserve">. </w:t>
            </w:r>
          </w:p>
          <w:p w14:paraId="0D3B1039" w14:textId="77777777" w:rsidR="00CD725F" w:rsidRPr="00CD725F" w:rsidRDefault="00CD725F" w:rsidP="00CD725F">
            <w:pPr>
              <w:widowControl w:val="0"/>
              <w:spacing w:after="160"/>
              <w:ind w:left="270"/>
              <w:jc w:val="both"/>
              <w:rPr>
                <w:rFonts w:eastAsia="Calibri" w:cs="B Mitra"/>
                <w:sz w:val="28"/>
                <w:szCs w:val="28"/>
              </w:rPr>
            </w:pPr>
            <w:r w:rsidRPr="00CD725F">
              <w:rPr>
                <w:rFonts w:eastAsia="Calibri" w:cs="B Mitra"/>
                <w:sz w:val="28"/>
                <w:szCs w:val="28"/>
                <w:rtl/>
                <w:lang w:bidi="ar-SA"/>
              </w:rPr>
              <w:t>بنابراین اجرای کامل این راهنما مستلزم مصرف مجموعه‌ای از منابع شامل ویزیت‌های مکرر، خدمات آزمایشگاهی، تصویربرداری، خدمات تخصصی و فوق‌تخصصی، داروهای هورمونی و نظام پیگیری منظم است. افزون بر هزینه مستقیم ارائه خدمات، اجرای راهنما ممکن است مستلزم تقویت مسیر ارجاع، دسترسی مناسب به متخصص غدد کودکان و بزرگسالان، تأمین دارو، ظرفیت آزمایشگاهی و ایجاد سازوکار مناسب برای پایش دوره‌ای بیماران باشد. در مقابل، شناسایی و درمان به‌موقع اختلالات رشد و بلوغ می‌تواند از بخشی از پیامدهای بالینی و روانی ناشی از تشخیص یا درمان دیرهنگام پیشگیری کند. خود راهنما نیز بومی‌سازی و اجرای توصیه‌ها را در راستای استانداردسازی مراقبت، تشخیص زودهنگام، کاهش مداخلات غیرضروری، انتخاب درمان مؤثر و کاهش هزینه‌های مستقیم و غیرمستقیم مورد توجه قرار داده است</w:t>
            </w:r>
            <w:r w:rsidRPr="00CD725F">
              <w:rPr>
                <w:rFonts w:eastAsia="Calibri" w:cs="B Mitra"/>
                <w:sz w:val="28"/>
                <w:szCs w:val="28"/>
              </w:rPr>
              <w:t xml:space="preserve">. </w:t>
            </w:r>
          </w:p>
          <w:p w14:paraId="2DEA038B" w14:textId="77777777" w:rsidR="00CD725F" w:rsidRPr="00CD725F" w:rsidRDefault="00CD725F" w:rsidP="00CD725F">
            <w:pPr>
              <w:widowControl w:val="0"/>
              <w:spacing w:after="160"/>
              <w:ind w:left="270"/>
              <w:jc w:val="both"/>
              <w:rPr>
                <w:rFonts w:eastAsia="Calibri" w:cs="B Mitra"/>
                <w:sz w:val="28"/>
                <w:szCs w:val="28"/>
              </w:rPr>
            </w:pPr>
            <w:r w:rsidRPr="00CD725F">
              <w:rPr>
                <w:rFonts w:eastAsia="Calibri" w:cs="B Mitra"/>
                <w:sz w:val="28"/>
                <w:szCs w:val="28"/>
                <w:rtl/>
                <w:lang w:bidi="ar-SA"/>
              </w:rPr>
              <w:t xml:space="preserve">از دیدگاه تصمیم‌گیرنده و خریدار خدمت، وجود شواهد بالینی به‌تنهایی برای اتخاذ تصمیم درباره اجرای یک راهنمای بالینی کافی نیست. اجرای گسترده یک راهنما باید از نظر منابع مورد نیاز، هزینه افزایشی، پیامدهای مورد انتظار، ظرفیت بودجه‌ای </w:t>
            </w:r>
            <w:r w:rsidRPr="00CD725F">
              <w:rPr>
                <w:rFonts w:eastAsia="Calibri" w:cs="B Mitra"/>
                <w:sz w:val="28"/>
                <w:szCs w:val="28"/>
                <w:rtl/>
                <w:lang w:bidi="ar-SA"/>
              </w:rPr>
              <w:lastRenderedPageBreak/>
              <w:t>و امکان اجرا در شرایط واقعی نظام سلامت ارزیابی شود. ارزیابی اقتصادی، مقایسه نظام‌مند گزینه‌های مختلف از حیث هزینه‌ها و پیامدها را فراهم می‌کند و می‌تواند اطلاعات لازم برای تخصیص کاراتر منابع را در اختیار سیاستگذاران و بیمه‌گران قرار دهد [5]. استاندارد</w:t>
            </w:r>
            <w:r w:rsidRPr="00CD725F">
              <w:rPr>
                <w:rFonts w:eastAsia="Calibri" w:cs="B Mitra"/>
                <w:sz w:val="28"/>
                <w:szCs w:val="28"/>
              </w:rPr>
              <w:t xml:space="preserve"> CHEERS 2022 </w:t>
            </w:r>
            <w:r w:rsidRPr="00CD725F">
              <w:rPr>
                <w:rFonts w:eastAsia="Calibri" w:cs="B Mitra"/>
                <w:sz w:val="28"/>
                <w:szCs w:val="28"/>
                <w:rtl/>
                <w:lang w:bidi="ar-SA"/>
              </w:rPr>
              <w:t>نیز بر تعریف روشن مسئله تصمیم‌گیری، گزینه‌های مقایسه‌شونده، دیدگاه تحلیل، هزینه‌ها، پیامدها و عدم‌قطعیت در مطالعات اقتصادی تأکید دارد</w:t>
            </w:r>
            <w:r w:rsidRPr="00CD725F">
              <w:rPr>
                <w:rFonts w:eastAsia="Calibri" w:cs="B Mitra"/>
                <w:sz w:val="28"/>
                <w:szCs w:val="28"/>
              </w:rPr>
              <w:t xml:space="preserve"> [5]. </w:t>
            </w:r>
          </w:p>
          <w:p w14:paraId="0596C51D" w14:textId="77777777" w:rsidR="00CD725F" w:rsidRPr="00CD725F" w:rsidRDefault="00CD725F" w:rsidP="00CD725F">
            <w:pPr>
              <w:widowControl w:val="0"/>
              <w:spacing w:after="160"/>
              <w:ind w:left="270"/>
              <w:jc w:val="both"/>
              <w:rPr>
                <w:rFonts w:eastAsia="Calibri" w:cs="B Mitra"/>
                <w:sz w:val="28"/>
                <w:szCs w:val="28"/>
              </w:rPr>
            </w:pPr>
            <w:r w:rsidRPr="00CD725F">
              <w:rPr>
                <w:rFonts w:eastAsia="Calibri" w:cs="B Mitra"/>
                <w:sz w:val="28"/>
                <w:szCs w:val="28"/>
                <w:rtl/>
                <w:lang w:bidi="ar-SA"/>
              </w:rPr>
              <w:t>از سوی دیگر، «مقرون‌به‌صرفه بودن» یک راهنما لزوماً به معنای «قابل اجرا بودن» آن نیست. عواملی همچون دسترسی به نیروی انسانی، ظرفیت مراکز، پذیرش ارائه‌دهندگان خدمت، مسیر ارجاع، امکان پایش مستمر، هزینه اجرای اولیه و پایداری مداخله می‌توانند نتایج اجرای راهنما را تحت تأثیر قرار دهند. در ادبیات علم اجرا، ابعادی مانند پذیرش، تناسب، امکان‌پذیری، میزان پذیرش سازمانی، وفاداری به مداخله، هزینه اجرا، نفوذ و پایداری از پیامدهای کلیدی اجرای مداخلات سلامت محسوب می‌شوند</w:t>
            </w:r>
            <w:r w:rsidRPr="00CD725F">
              <w:rPr>
                <w:rFonts w:eastAsia="Calibri" w:cs="B Mitra"/>
                <w:sz w:val="28"/>
                <w:szCs w:val="28"/>
              </w:rPr>
              <w:t xml:space="preserve"> [6,7]. </w:t>
            </w:r>
          </w:p>
          <w:p w14:paraId="0414A64E" w14:textId="77777777" w:rsidR="00CD725F" w:rsidRPr="00CD725F" w:rsidRDefault="00CD725F" w:rsidP="00CD725F">
            <w:pPr>
              <w:widowControl w:val="0"/>
              <w:spacing w:after="160"/>
              <w:ind w:left="270"/>
              <w:jc w:val="both"/>
              <w:rPr>
                <w:rFonts w:eastAsia="Calibri" w:cs="B Mitra"/>
                <w:sz w:val="28"/>
                <w:szCs w:val="28"/>
              </w:rPr>
            </w:pPr>
            <w:r w:rsidRPr="00CD725F">
              <w:rPr>
                <w:rFonts w:eastAsia="Calibri" w:cs="B Mitra"/>
                <w:sz w:val="28"/>
                <w:szCs w:val="28"/>
                <w:rtl/>
                <w:lang w:bidi="ar-SA"/>
              </w:rPr>
              <w:t>همچنین، با توجه به مسئولیت سازمان‌های بیمه‌گر در تأمین مالی خدمات سلامت، تخمین اثر بودجه‌ای اجرای راهنما اهمیت مستقلی دارد. تحلیل اثر بودجه‌ای نشان می‌دهد پذیرش یک مداخله یا بسته خدمتی در جمعیت تحت پوشش، در یک افق زمانی مشخص چه تغییر واقعی در مخارج پرداخت‌کننده ایجاد خواهد کرد و باید از منظر همان تصمیم‌گیرنده مالی طراحی شود</w:t>
            </w:r>
            <w:r w:rsidRPr="00CD725F">
              <w:rPr>
                <w:rFonts w:eastAsia="Calibri" w:cs="B Mitra"/>
                <w:sz w:val="28"/>
                <w:szCs w:val="28"/>
              </w:rPr>
              <w:t xml:space="preserve"> [8]. </w:t>
            </w:r>
            <w:r w:rsidRPr="00CD725F">
              <w:rPr>
                <w:rFonts w:eastAsia="Calibri" w:cs="B Mitra"/>
                <w:sz w:val="28"/>
                <w:szCs w:val="28"/>
                <w:rtl/>
                <w:lang w:bidi="ar-SA"/>
              </w:rPr>
              <w:t>تجربه مطالعات اقتصادی مرتبط با تالاسمی در ایران نیز نشان داده است که استفاده از مدل‌های اقتصادی برای تصمیم‌گیری درباره درمان‌ها و سیاست‌های مربوط به تالاسمی امکان‌پذیر و سیاست‌گذارانه است</w:t>
            </w:r>
            <w:r w:rsidRPr="00CD725F">
              <w:rPr>
                <w:rFonts w:eastAsia="Calibri" w:cs="B Mitra"/>
                <w:sz w:val="28"/>
                <w:szCs w:val="28"/>
              </w:rPr>
              <w:t xml:space="preserve"> [9].</w:t>
            </w:r>
          </w:p>
          <w:p w14:paraId="1DA17A51" w14:textId="0EE8BABF" w:rsidR="00367B7D" w:rsidRPr="00C2134D" w:rsidRDefault="00CD725F" w:rsidP="00CD725F">
            <w:pPr>
              <w:widowControl w:val="0"/>
              <w:spacing w:after="160"/>
              <w:ind w:left="270"/>
              <w:jc w:val="both"/>
              <w:rPr>
                <w:rFonts w:eastAsia="Calibri" w:cs="B Mitra"/>
                <w:sz w:val="28"/>
                <w:szCs w:val="28"/>
                <w:rtl/>
              </w:rPr>
            </w:pPr>
            <w:r w:rsidRPr="00CD725F">
              <w:rPr>
                <w:rFonts w:eastAsia="Calibri" w:cs="B Mitra"/>
                <w:sz w:val="28"/>
                <w:szCs w:val="28"/>
                <w:rtl/>
                <w:lang w:bidi="ar-SA"/>
              </w:rPr>
              <w:t>با وجود اهمیت بالینی اختلالات رشد و بلوغ و تعدد خدمات توصیه‌شده در راهنمای مذکور، برای تصمیم‌گیری درباره اجرای آن لازم است مشخص شود که اجرای راهنما نسبت به وضعیت فعلی چه میزان منابع اضافی نیاز دارد، مهم‌ترین محرک‌های هزینه کدام‌اند، اجرای آن چه پیامدهای بالینی قابل انتظاری ایجاد می‌کند، اثر آن بر بودجه سازمان تأمین اجتماعی و نظام سلامت چیست و آیا زیرساخت و ظرفیت مورد نیاز برای اجرای واقعی توصیه‌ها وجود دارد. ازاین‌رو، انجام یک ارزیابی تلفیقی اقتصادی و امکان‌سنجی اجرا می‌تواند شواهد مورد نیاز برای تصمیم‌گیری درباره ابلاغ، تأمین مالی، اولویت‌بندی یا اجرای مرحله‌ای این راهنمای بالینی را فراهم سازد</w:t>
            </w:r>
            <w:r>
              <w:rPr>
                <w:rFonts w:eastAsia="Calibri" w:cs="B Mitra" w:hint="cs"/>
                <w:sz w:val="28"/>
                <w:szCs w:val="28"/>
                <w:rtl/>
                <w:lang w:bidi="ar-SA"/>
              </w:rPr>
              <w:t>.</w:t>
            </w:r>
          </w:p>
        </w:tc>
      </w:tr>
      <w:tr w:rsidR="00733AB4" w:rsidRPr="00C2134D" w14:paraId="00D39C11" w14:textId="77777777" w:rsidTr="00510655">
        <w:tc>
          <w:tcPr>
            <w:tcW w:w="9792" w:type="dxa"/>
          </w:tcPr>
          <w:p w14:paraId="238C1AD3" w14:textId="78F7B6BE" w:rsidR="00733AB4" w:rsidRPr="00C2134D" w:rsidRDefault="00733AB4" w:rsidP="00C2134D">
            <w:pPr>
              <w:pStyle w:val="ListParagraph"/>
              <w:widowControl w:val="0"/>
              <w:numPr>
                <w:ilvl w:val="0"/>
                <w:numId w:val="18"/>
              </w:numPr>
              <w:jc w:val="lowKashida"/>
              <w:rPr>
                <w:rFonts w:cs="B Titr"/>
                <w:b/>
                <w:bCs/>
                <w:sz w:val="28"/>
                <w:szCs w:val="28"/>
              </w:rPr>
            </w:pPr>
            <w:r w:rsidRPr="00C2134D">
              <w:rPr>
                <w:rFonts w:cs="B Titr" w:hint="cs"/>
                <w:b/>
                <w:bCs/>
                <w:sz w:val="28"/>
                <w:szCs w:val="28"/>
                <w:rtl/>
              </w:rPr>
              <w:lastRenderedPageBreak/>
              <w:t>اهداف مورد نظر برای تحقیق:</w:t>
            </w:r>
          </w:p>
          <w:p w14:paraId="10F32469" w14:textId="0BC590EF" w:rsidR="008C3CBF" w:rsidRPr="00C2134D" w:rsidRDefault="000C2C80" w:rsidP="00C2134D">
            <w:pPr>
              <w:pStyle w:val="ListParagraph"/>
              <w:widowControl w:val="0"/>
              <w:numPr>
                <w:ilvl w:val="0"/>
                <w:numId w:val="18"/>
              </w:numPr>
              <w:jc w:val="lowKashida"/>
              <w:rPr>
                <w:rFonts w:cs="B Titr"/>
                <w:b/>
                <w:bCs/>
                <w:sz w:val="28"/>
                <w:szCs w:val="28"/>
              </w:rPr>
            </w:pPr>
            <w:r w:rsidRPr="00C2134D">
              <w:rPr>
                <w:rFonts w:cs="B Titr" w:hint="cs"/>
                <w:b/>
                <w:bCs/>
                <w:sz w:val="28"/>
                <w:szCs w:val="28"/>
                <w:rtl/>
              </w:rPr>
              <w:t>هدف</w:t>
            </w:r>
            <w:r w:rsidR="00733AB4" w:rsidRPr="00C2134D">
              <w:rPr>
                <w:rFonts w:cs="B Titr" w:hint="cs"/>
                <w:b/>
                <w:bCs/>
                <w:sz w:val="28"/>
                <w:szCs w:val="28"/>
                <w:rtl/>
              </w:rPr>
              <w:t xml:space="preserve"> </w:t>
            </w:r>
            <w:r w:rsidR="00021364" w:rsidRPr="00C2134D">
              <w:rPr>
                <w:rFonts w:cs="B Titr" w:hint="cs"/>
                <w:b/>
                <w:bCs/>
                <w:sz w:val="28"/>
                <w:szCs w:val="28"/>
                <w:rtl/>
              </w:rPr>
              <w:t>اصلی</w:t>
            </w:r>
          </w:p>
          <w:p w14:paraId="2586E9C1" w14:textId="77777777" w:rsidR="00CD725F" w:rsidRPr="00CD725F" w:rsidRDefault="00CD725F" w:rsidP="00CD725F">
            <w:pPr>
              <w:widowControl w:val="0"/>
              <w:ind w:left="360"/>
              <w:jc w:val="lowKashida"/>
              <w:rPr>
                <w:rFonts w:cs="B Mitra"/>
                <w:sz w:val="28"/>
                <w:szCs w:val="28"/>
              </w:rPr>
            </w:pPr>
            <w:r w:rsidRPr="00CD725F">
              <w:rPr>
                <w:rFonts w:cs="B Mitra"/>
                <w:b/>
                <w:bCs/>
                <w:sz w:val="28"/>
                <w:szCs w:val="28"/>
                <w:rtl/>
                <w:lang w:bidi="ar-SA"/>
              </w:rPr>
              <w:t xml:space="preserve">ارزیابی اقتصادی، برآورد اثر بودجه‌ای و بررسی امکان‌سنجی </w:t>
            </w:r>
            <w:r w:rsidRPr="00CD725F">
              <w:rPr>
                <w:rFonts w:cs="B Mitra"/>
                <w:b/>
                <w:bCs/>
                <w:sz w:val="28"/>
                <w:szCs w:val="28"/>
                <w:rtl/>
                <w:lang w:bidi="ar-SA"/>
              </w:rPr>
              <w:lastRenderedPageBreak/>
              <w:t>اجرای راهنمای بالینی غربالگری، تشخیص و درمان اختلالات رشد و بلوغ در بیماران مبتلا به تالاسمی وابسته به تزریق خون، در مقایسه با وضعیت جاری ارائه خدمات، با تأکید بر دیدگاه سازمان تأمین اجتماعی و نظام سلامت</w:t>
            </w:r>
            <w:r w:rsidRPr="00CD725F">
              <w:rPr>
                <w:rFonts w:cs="B Mitra"/>
                <w:b/>
                <w:bCs/>
                <w:sz w:val="28"/>
                <w:szCs w:val="28"/>
              </w:rPr>
              <w:t>.</w:t>
            </w:r>
          </w:p>
          <w:p w14:paraId="39765DD7" w14:textId="06515592" w:rsidR="00E41CCA" w:rsidRPr="00C2134D" w:rsidRDefault="00E41CCA" w:rsidP="00C2134D">
            <w:pPr>
              <w:widowControl w:val="0"/>
              <w:ind w:left="360"/>
              <w:jc w:val="lowKashida"/>
              <w:rPr>
                <w:rFonts w:cs="B Mitra"/>
                <w:sz w:val="28"/>
                <w:szCs w:val="28"/>
                <w:rtl/>
              </w:rPr>
            </w:pPr>
          </w:p>
          <w:p w14:paraId="5E5590AB" w14:textId="647D641B" w:rsidR="00733AB4" w:rsidRPr="00C2134D" w:rsidRDefault="00E41CCA" w:rsidP="00C2134D">
            <w:pPr>
              <w:pStyle w:val="ListParagraph"/>
              <w:widowControl w:val="0"/>
              <w:numPr>
                <w:ilvl w:val="0"/>
                <w:numId w:val="18"/>
              </w:numPr>
              <w:jc w:val="lowKashida"/>
              <w:rPr>
                <w:rFonts w:cs="B Titr"/>
                <w:b/>
                <w:bCs/>
                <w:sz w:val="28"/>
                <w:szCs w:val="28"/>
              </w:rPr>
            </w:pPr>
            <w:r w:rsidRPr="00C2134D">
              <w:rPr>
                <w:rFonts w:cs="B Titr" w:hint="cs"/>
                <w:b/>
                <w:bCs/>
                <w:sz w:val="28"/>
                <w:szCs w:val="28"/>
                <w:rtl/>
              </w:rPr>
              <w:t xml:space="preserve"> </w:t>
            </w:r>
            <w:r w:rsidR="00733AB4" w:rsidRPr="00C2134D">
              <w:rPr>
                <w:rFonts w:cs="B Titr" w:hint="cs"/>
                <w:b/>
                <w:bCs/>
                <w:sz w:val="28"/>
                <w:szCs w:val="28"/>
                <w:rtl/>
              </w:rPr>
              <w:t xml:space="preserve">اهداف </w:t>
            </w:r>
            <w:r w:rsidR="00021364" w:rsidRPr="00C2134D">
              <w:rPr>
                <w:rFonts w:cs="B Titr" w:hint="cs"/>
                <w:b/>
                <w:bCs/>
                <w:sz w:val="28"/>
                <w:szCs w:val="28"/>
                <w:rtl/>
              </w:rPr>
              <w:t>فرعی</w:t>
            </w:r>
          </w:p>
          <w:p w14:paraId="1C90D3BF" w14:textId="77777777" w:rsidR="00CD725F" w:rsidRPr="00CD725F" w:rsidRDefault="00CD725F" w:rsidP="00CD725F">
            <w:pPr>
              <w:pStyle w:val="ListParagraph"/>
              <w:widowControl w:val="0"/>
              <w:numPr>
                <w:ilvl w:val="0"/>
                <w:numId w:val="25"/>
              </w:numPr>
              <w:jc w:val="lowKashida"/>
              <w:rPr>
                <w:rFonts w:eastAsia="Calibri" w:cs="B Mitra"/>
                <w:sz w:val="28"/>
                <w:szCs w:val="28"/>
              </w:rPr>
            </w:pPr>
            <w:r w:rsidRPr="00CD725F">
              <w:rPr>
                <w:rFonts w:eastAsia="Calibri" w:cs="B Mitra"/>
                <w:sz w:val="28"/>
                <w:szCs w:val="28"/>
                <w:rtl/>
              </w:rPr>
              <w:t>استخراج، طبقه‌بند</w:t>
            </w:r>
            <w:r w:rsidRPr="00CD725F">
              <w:rPr>
                <w:rFonts w:eastAsia="Calibri" w:cs="B Mitra" w:hint="cs"/>
                <w:sz w:val="28"/>
                <w:szCs w:val="28"/>
                <w:rtl/>
              </w:rPr>
              <w:t>ی</w:t>
            </w:r>
            <w:r w:rsidRPr="00CD725F">
              <w:rPr>
                <w:rFonts w:eastAsia="Calibri" w:cs="B Mitra"/>
                <w:sz w:val="28"/>
                <w:szCs w:val="28"/>
                <w:rtl/>
              </w:rPr>
              <w:t xml:space="preserve"> و تبد</w:t>
            </w:r>
            <w:r w:rsidRPr="00CD725F">
              <w:rPr>
                <w:rFonts w:eastAsia="Calibri" w:cs="B Mitra" w:hint="cs"/>
                <w:sz w:val="28"/>
                <w:szCs w:val="28"/>
                <w:rtl/>
              </w:rPr>
              <w:t>ی</w:t>
            </w:r>
            <w:r w:rsidRPr="00CD725F">
              <w:rPr>
                <w:rFonts w:eastAsia="Calibri" w:cs="B Mitra" w:hint="eastAsia"/>
                <w:sz w:val="28"/>
                <w:szCs w:val="28"/>
                <w:rtl/>
              </w:rPr>
              <w:t>ل</w:t>
            </w:r>
            <w:r w:rsidRPr="00CD725F">
              <w:rPr>
                <w:rFonts w:eastAsia="Calibri" w:cs="B Mitra"/>
                <w:sz w:val="28"/>
                <w:szCs w:val="28"/>
                <w:rtl/>
              </w:rPr>
              <w:t xml:space="preserve"> توص</w:t>
            </w:r>
            <w:r w:rsidRPr="00CD725F">
              <w:rPr>
                <w:rFonts w:eastAsia="Calibri" w:cs="B Mitra" w:hint="cs"/>
                <w:sz w:val="28"/>
                <w:szCs w:val="28"/>
                <w:rtl/>
              </w:rPr>
              <w:t>ی</w:t>
            </w:r>
            <w:r w:rsidRPr="00CD725F">
              <w:rPr>
                <w:rFonts w:eastAsia="Calibri" w:cs="B Mitra" w:hint="eastAsia"/>
                <w:sz w:val="28"/>
                <w:szCs w:val="28"/>
                <w:rtl/>
              </w:rPr>
              <w:t>ه‌ها</w:t>
            </w:r>
            <w:r w:rsidRPr="00CD725F">
              <w:rPr>
                <w:rFonts w:eastAsia="Calibri" w:cs="B Mitra" w:hint="cs"/>
                <w:sz w:val="28"/>
                <w:szCs w:val="28"/>
                <w:rtl/>
              </w:rPr>
              <w:t>ی</w:t>
            </w:r>
            <w:r w:rsidRPr="00CD725F">
              <w:rPr>
                <w:rFonts w:eastAsia="Calibri" w:cs="B Mitra"/>
                <w:sz w:val="28"/>
                <w:szCs w:val="28"/>
                <w:rtl/>
              </w:rPr>
              <w:t xml:space="preserve"> راهنما</w:t>
            </w:r>
            <w:r w:rsidRPr="00CD725F">
              <w:rPr>
                <w:rFonts w:eastAsia="Calibri" w:cs="B Mitra" w:hint="cs"/>
                <w:sz w:val="28"/>
                <w:szCs w:val="28"/>
                <w:rtl/>
              </w:rPr>
              <w:t>ی</w:t>
            </w:r>
            <w:r w:rsidRPr="00CD725F">
              <w:rPr>
                <w:rFonts w:eastAsia="Calibri" w:cs="B Mitra"/>
                <w:sz w:val="28"/>
                <w:szCs w:val="28"/>
                <w:rtl/>
              </w:rPr>
              <w:t xml:space="preserve"> بال</w:t>
            </w:r>
            <w:r w:rsidRPr="00CD725F">
              <w:rPr>
                <w:rFonts w:eastAsia="Calibri" w:cs="B Mitra" w:hint="cs"/>
                <w:sz w:val="28"/>
                <w:szCs w:val="28"/>
                <w:rtl/>
              </w:rPr>
              <w:t>ی</w:t>
            </w:r>
            <w:r w:rsidRPr="00CD725F">
              <w:rPr>
                <w:rFonts w:eastAsia="Calibri" w:cs="B Mitra" w:hint="eastAsia"/>
                <w:sz w:val="28"/>
                <w:szCs w:val="28"/>
                <w:rtl/>
              </w:rPr>
              <w:t>ن</w:t>
            </w:r>
            <w:r w:rsidRPr="00CD725F">
              <w:rPr>
                <w:rFonts w:eastAsia="Calibri" w:cs="B Mitra" w:hint="cs"/>
                <w:sz w:val="28"/>
                <w:szCs w:val="28"/>
                <w:rtl/>
              </w:rPr>
              <w:t>ی</w:t>
            </w:r>
            <w:r w:rsidRPr="00CD725F">
              <w:rPr>
                <w:rFonts w:eastAsia="Calibri" w:cs="B Mitra"/>
                <w:sz w:val="28"/>
                <w:szCs w:val="28"/>
                <w:rtl/>
              </w:rPr>
              <w:t xml:space="preserve"> به مس</w:t>
            </w:r>
            <w:r w:rsidRPr="00CD725F">
              <w:rPr>
                <w:rFonts w:eastAsia="Calibri" w:cs="B Mitra" w:hint="cs"/>
                <w:sz w:val="28"/>
                <w:szCs w:val="28"/>
                <w:rtl/>
              </w:rPr>
              <w:t>ی</w:t>
            </w:r>
            <w:r w:rsidRPr="00CD725F">
              <w:rPr>
                <w:rFonts w:eastAsia="Calibri" w:cs="B Mitra" w:hint="eastAsia"/>
                <w:sz w:val="28"/>
                <w:szCs w:val="28"/>
                <w:rtl/>
              </w:rPr>
              <w:t>رها</w:t>
            </w:r>
            <w:r w:rsidRPr="00CD725F">
              <w:rPr>
                <w:rFonts w:eastAsia="Calibri" w:cs="B Mitra" w:hint="cs"/>
                <w:sz w:val="28"/>
                <w:szCs w:val="28"/>
                <w:rtl/>
              </w:rPr>
              <w:t>ی</w:t>
            </w:r>
            <w:r w:rsidRPr="00CD725F">
              <w:rPr>
                <w:rFonts w:eastAsia="Calibri" w:cs="B Mitra"/>
                <w:sz w:val="28"/>
                <w:szCs w:val="28"/>
                <w:rtl/>
              </w:rPr>
              <w:t xml:space="preserve"> مشخص غربالگر</w:t>
            </w:r>
            <w:r w:rsidRPr="00CD725F">
              <w:rPr>
                <w:rFonts w:eastAsia="Calibri" w:cs="B Mitra" w:hint="cs"/>
                <w:sz w:val="28"/>
                <w:szCs w:val="28"/>
                <w:rtl/>
              </w:rPr>
              <w:t>ی</w:t>
            </w:r>
            <w:r w:rsidRPr="00CD725F">
              <w:rPr>
                <w:rFonts w:eastAsia="Calibri" w:cs="B Mitra" w:hint="eastAsia"/>
                <w:sz w:val="28"/>
                <w:szCs w:val="28"/>
                <w:rtl/>
              </w:rPr>
              <w:t>،</w:t>
            </w:r>
            <w:r w:rsidRPr="00CD725F">
              <w:rPr>
                <w:rFonts w:eastAsia="Calibri" w:cs="B Mitra"/>
                <w:sz w:val="28"/>
                <w:szCs w:val="28"/>
                <w:rtl/>
              </w:rPr>
              <w:t xml:space="preserve"> تشخ</w:t>
            </w:r>
            <w:r w:rsidRPr="00CD725F">
              <w:rPr>
                <w:rFonts w:eastAsia="Calibri" w:cs="B Mitra" w:hint="cs"/>
                <w:sz w:val="28"/>
                <w:szCs w:val="28"/>
                <w:rtl/>
              </w:rPr>
              <w:t>ی</w:t>
            </w:r>
            <w:r w:rsidRPr="00CD725F">
              <w:rPr>
                <w:rFonts w:eastAsia="Calibri" w:cs="B Mitra" w:hint="eastAsia"/>
                <w:sz w:val="28"/>
                <w:szCs w:val="28"/>
                <w:rtl/>
              </w:rPr>
              <w:t>ص،</w:t>
            </w:r>
            <w:r w:rsidRPr="00CD725F">
              <w:rPr>
                <w:rFonts w:eastAsia="Calibri" w:cs="B Mitra"/>
                <w:sz w:val="28"/>
                <w:szCs w:val="28"/>
                <w:rtl/>
              </w:rPr>
              <w:t xml:space="preserve"> درمان و پا</w:t>
            </w:r>
            <w:r w:rsidRPr="00CD725F">
              <w:rPr>
                <w:rFonts w:eastAsia="Calibri" w:cs="B Mitra" w:hint="cs"/>
                <w:sz w:val="28"/>
                <w:szCs w:val="28"/>
                <w:rtl/>
              </w:rPr>
              <w:t>ی</w:t>
            </w:r>
            <w:r w:rsidRPr="00CD725F">
              <w:rPr>
                <w:rFonts w:eastAsia="Calibri" w:cs="B Mitra" w:hint="eastAsia"/>
                <w:sz w:val="28"/>
                <w:szCs w:val="28"/>
                <w:rtl/>
              </w:rPr>
              <w:t>ش</w:t>
            </w:r>
            <w:r w:rsidRPr="00CD725F">
              <w:rPr>
                <w:rFonts w:eastAsia="Calibri" w:cs="B Mitra"/>
                <w:sz w:val="28"/>
                <w:szCs w:val="28"/>
                <w:rtl/>
              </w:rPr>
              <w:t>.</w:t>
            </w:r>
          </w:p>
          <w:p w14:paraId="7B1811FC" w14:textId="77777777" w:rsidR="00CD725F" w:rsidRPr="00CD725F" w:rsidRDefault="00CD725F" w:rsidP="00CD725F">
            <w:pPr>
              <w:pStyle w:val="ListParagraph"/>
              <w:widowControl w:val="0"/>
              <w:numPr>
                <w:ilvl w:val="0"/>
                <w:numId w:val="25"/>
              </w:numPr>
              <w:jc w:val="lowKashida"/>
              <w:rPr>
                <w:rFonts w:eastAsia="Calibri" w:cs="B Mitra"/>
                <w:sz w:val="28"/>
                <w:szCs w:val="28"/>
              </w:rPr>
            </w:pPr>
            <w:r w:rsidRPr="00CD725F">
              <w:rPr>
                <w:rFonts w:eastAsia="Calibri" w:cs="B Mitra" w:hint="eastAsia"/>
                <w:sz w:val="28"/>
                <w:szCs w:val="28"/>
                <w:rtl/>
              </w:rPr>
              <w:t>شناسا</w:t>
            </w:r>
            <w:r w:rsidRPr="00CD725F">
              <w:rPr>
                <w:rFonts w:eastAsia="Calibri" w:cs="B Mitra" w:hint="cs"/>
                <w:sz w:val="28"/>
                <w:szCs w:val="28"/>
                <w:rtl/>
              </w:rPr>
              <w:t>یی</w:t>
            </w:r>
            <w:r w:rsidRPr="00CD725F">
              <w:rPr>
                <w:rFonts w:eastAsia="Calibri" w:cs="B Mitra"/>
                <w:sz w:val="28"/>
                <w:szCs w:val="28"/>
                <w:rtl/>
              </w:rPr>
              <w:t xml:space="preserve"> جمع</w:t>
            </w:r>
            <w:r w:rsidRPr="00CD725F">
              <w:rPr>
                <w:rFonts w:eastAsia="Calibri" w:cs="B Mitra" w:hint="cs"/>
                <w:sz w:val="28"/>
                <w:szCs w:val="28"/>
                <w:rtl/>
              </w:rPr>
              <w:t>ی</w:t>
            </w:r>
            <w:r w:rsidRPr="00CD725F">
              <w:rPr>
                <w:rFonts w:eastAsia="Calibri" w:cs="B Mitra" w:hint="eastAsia"/>
                <w:sz w:val="28"/>
                <w:szCs w:val="28"/>
                <w:rtl/>
              </w:rPr>
              <w:t>ت</w:t>
            </w:r>
            <w:r w:rsidRPr="00CD725F">
              <w:rPr>
                <w:rFonts w:eastAsia="Calibri" w:cs="B Mitra"/>
                <w:sz w:val="28"/>
                <w:szCs w:val="28"/>
                <w:rtl/>
              </w:rPr>
              <w:t xml:space="preserve"> هدف و ز</w:t>
            </w:r>
            <w:r w:rsidRPr="00CD725F">
              <w:rPr>
                <w:rFonts w:eastAsia="Calibri" w:cs="B Mitra" w:hint="cs"/>
                <w:sz w:val="28"/>
                <w:szCs w:val="28"/>
                <w:rtl/>
              </w:rPr>
              <w:t>ی</w:t>
            </w:r>
            <w:r w:rsidRPr="00CD725F">
              <w:rPr>
                <w:rFonts w:eastAsia="Calibri" w:cs="B Mitra" w:hint="eastAsia"/>
                <w:sz w:val="28"/>
                <w:szCs w:val="28"/>
                <w:rtl/>
              </w:rPr>
              <w:t>رگروه‌ها</w:t>
            </w:r>
            <w:r w:rsidRPr="00CD725F">
              <w:rPr>
                <w:rFonts w:eastAsia="Calibri" w:cs="B Mitra" w:hint="cs"/>
                <w:sz w:val="28"/>
                <w:szCs w:val="28"/>
                <w:rtl/>
              </w:rPr>
              <w:t>ی</w:t>
            </w:r>
            <w:r w:rsidRPr="00CD725F">
              <w:rPr>
                <w:rFonts w:eastAsia="Calibri" w:cs="B Mitra"/>
                <w:sz w:val="28"/>
                <w:szCs w:val="28"/>
                <w:rtl/>
              </w:rPr>
              <w:t xml:space="preserve"> واجد شرا</w:t>
            </w:r>
            <w:r w:rsidRPr="00CD725F">
              <w:rPr>
                <w:rFonts w:eastAsia="Calibri" w:cs="B Mitra" w:hint="cs"/>
                <w:sz w:val="28"/>
                <w:szCs w:val="28"/>
                <w:rtl/>
              </w:rPr>
              <w:t>ی</w:t>
            </w:r>
            <w:r w:rsidRPr="00CD725F">
              <w:rPr>
                <w:rFonts w:eastAsia="Calibri" w:cs="B Mitra" w:hint="eastAsia"/>
                <w:sz w:val="28"/>
                <w:szCs w:val="28"/>
                <w:rtl/>
              </w:rPr>
              <w:t>ط</w:t>
            </w:r>
            <w:r w:rsidRPr="00CD725F">
              <w:rPr>
                <w:rFonts w:eastAsia="Calibri" w:cs="B Mitra"/>
                <w:sz w:val="28"/>
                <w:szCs w:val="28"/>
                <w:rtl/>
              </w:rPr>
              <w:t xml:space="preserve"> در</w:t>
            </w:r>
            <w:r w:rsidRPr="00CD725F">
              <w:rPr>
                <w:rFonts w:eastAsia="Calibri" w:cs="B Mitra" w:hint="cs"/>
                <w:sz w:val="28"/>
                <w:szCs w:val="28"/>
                <w:rtl/>
              </w:rPr>
              <w:t>ی</w:t>
            </w:r>
            <w:r w:rsidRPr="00CD725F">
              <w:rPr>
                <w:rFonts w:eastAsia="Calibri" w:cs="B Mitra" w:hint="eastAsia"/>
                <w:sz w:val="28"/>
                <w:szCs w:val="28"/>
                <w:rtl/>
              </w:rPr>
              <w:t>افت</w:t>
            </w:r>
            <w:r w:rsidRPr="00CD725F">
              <w:rPr>
                <w:rFonts w:eastAsia="Calibri" w:cs="B Mitra"/>
                <w:sz w:val="28"/>
                <w:szCs w:val="28"/>
                <w:rtl/>
              </w:rPr>
              <w:t xml:space="preserve"> هر </w:t>
            </w:r>
            <w:r w:rsidRPr="00CD725F">
              <w:rPr>
                <w:rFonts w:eastAsia="Calibri" w:cs="B Mitra" w:hint="cs"/>
                <w:sz w:val="28"/>
                <w:szCs w:val="28"/>
                <w:rtl/>
              </w:rPr>
              <w:t>ی</w:t>
            </w:r>
            <w:r w:rsidRPr="00CD725F">
              <w:rPr>
                <w:rFonts w:eastAsia="Calibri" w:cs="B Mitra" w:hint="eastAsia"/>
                <w:sz w:val="28"/>
                <w:szCs w:val="28"/>
                <w:rtl/>
              </w:rPr>
              <w:t>ک</w:t>
            </w:r>
            <w:r w:rsidRPr="00CD725F">
              <w:rPr>
                <w:rFonts w:eastAsia="Calibri" w:cs="B Mitra"/>
                <w:sz w:val="28"/>
                <w:szCs w:val="28"/>
                <w:rtl/>
              </w:rPr>
              <w:t xml:space="preserve"> از خدمات توص</w:t>
            </w:r>
            <w:r w:rsidRPr="00CD725F">
              <w:rPr>
                <w:rFonts w:eastAsia="Calibri" w:cs="B Mitra" w:hint="cs"/>
                <w:sz w:val="28"/>
                <w:szCs w:val="28"/>
                <w:rtl/>
              </w:rPr>
              <w:t>ی</w:t>
            </w:r>
            <w:r w:rsidRPr="00CD725F">
              <w:rPr>
                <w:rFonts w:eastAsia="Calibri" w:cs="B Mitra" w:hint="eastAsia"/>
                <w:sz w:val="28"/>
                <w:szCs w:val="28"/>
                <w:rtl/>
              </w:rPr>
              <w:t>ه‌شده</w:t>
            </w:r>
            <w:r w:rsidRPr="00CD725F">
              <w:rPr>
                <w:rFonts w:eastAsia="Calibri" w:cs="B Mitra"/>
                <w:sz w:val="28"/>
                <w:szCs w:val="28"/>
                <w:rtl/>
              </w:rPr>
              <w:t>.</w:t>
            </w:r>
          </w:p>
          <w:p w14:paraId="6576FB50" w14:textId="77777777" w:rsidR="00CD725F" w:rsidRPr="00CD725F" w:rsidRDefault="00CD725F" w:rsidP="00CD725F">
            <w:pPr>
              <w:pStyle w:val="ListParagraph"/>
              <w:widowControl w:val="0"/>
              <w:numPr>
                <w:ilvl w:val="0"/>
                <w:numId w:val="25"/>
              </w:numPr>
              <w:jc w:val="lowKashida"/>
              <w:rPr>
                <w:rFonts w:eastAsia="Calibri" w:cs="B Mitra"/>
                <w:sz w:val="28"/>
                <w:szCs w:val="28"/>
              </w:rPr>
            </w:pPr>
            <w:r w:rsidRPr="00CD725F">
              <w:rPr>
                <w:rFonts w:eastAsia="Calibri" w:cs="B Mitra" w:hint="eastAsia"/>
                <w:sz w:val="28"/>
                <w:szCs w:val="28"/>
                <w:rtl/>
              </w:rPr>
              <w:t>ترس</w:t>
            </w:r>
            <w:r w:rsidRPr="00CD725F">
              <w:rPr>
                <w:rFonts w:eastAsia="Calibri" w:cs="B Mitra" w:hint="cs"/>
                <w:sz w:val="28"/>
                <w:szCs w:val="28"/>
                <w:rtl/>
              </w:rPr>
              <w:t>ی</w:t>
            </w:r>
            <w:r w:rsidRPr="00CD725F">
              <w:rPr>
                <w:rFonts w:eastAsia="Calibri" w:cs="B Mitra" w:hint="eastAsia"/>
                <w:sz w:val="28"/>
                <w:szCs w:val="28"/>
                <w:rtl/>
              </w:rPr>
              <w:t>م</w:t>
            </w:r>
            <w:r w:rsidRPr="00CD725F">
              <w:rPr>
                <w:rFonts w:eastAsia="Calibri" w:cs="B Mitra"/>
                <w:sz w:val="28"/>
                <w:szCs w:val="28"/>
                <w:rtl/>
              </w:rPr>
              <w:t xml:space="preserve"> مس</w:t>
            </w:r>
            <w:r w:rsidRPr="00CD725F">
              <w:rPr>
                <w:rFonts w:eastAsia="Calibri" w:cs="B Mitra" w:hint="cs"/>
                <w:sz w:val="28"/>
                <w:szCs w:val="28"/>
                <w:rtl/>
              </w:rPr>
              <w:t>ی</w:t>
            </w:r>
            <w:r w:rsidRPr="00CD725F">
              <w:rPr>
                <w:rFonts w:eastAsia="Calibri" w:cs="B Mitra" w:hint="eastAsia"/>
                <w:sz w:val="28"/>
                <w:szCs w:val="28"/>
                <w:rtl/>
              </w:rPr>
              <w:t>ر</w:t>
            </w:r>
            <w:r w:rsidRPr="00CD725F">
              <w:rPr>
                <w:rFonts w:eastAsia="Calibri" w:cs="B Mitra"/>
                <w:sz w:val="28"/>
                <w:szCs w:val="28"/>
                <w:rtl/>
              </w:rPr>
              <w:t xml:space="preserve"> فعل</w:t>
            </w:r>
            <w:r w:rsidRPr="00CD725F">
              <w:rPr>
                <w:rFonts w:eastAsia="Calibri" w:cs="B Mitra" w:hint="cs"/>
                <w:sz w:val="28"/>
                <w:szCs w:val="28"/>
                <w:rtl/>
              </w:rPr>
              <w:t>ی</w:t>
            </w:r>
            <w:r w:rsidRPr="00CD725F">
              <w:rPr>
                <w:rFonts w:eastAsia="Calibri" w:cs="B Mitra"/>
                <w:sz w:val="28"/>
                <w:szCs w:val="28"/>
                <w:rtl/>
              </w:rPr>
              <w:t xml:space="preserve"> ارائه خدمات مربوط به رشد و بلوغ در ب</w:t>
            </w:r>
            <w:r w:rsidRPr="00CD725F">
              <w:rPr>
                <w:rFonts w:eastAsia="Calibri" w:cs="B Mitra" w:hint="cs"/>
                <w:sz w:val="28"/>
                <w:szCs w:val="28"/>
                <w:rtl/>
              </w:rPr>
              <w:t>ی</w:t>
            </w:r>
            <w:r w:rsidRPr="00CD725F">
              <w:rPr>
                <w:rFonts w:eastAsia="Calibri" w:cs="B Mitra" w:hint="eastAsia"/>
                <w:sz w:val="28"/>
                <w:szCs w:val="28"/>
                <w:rtl/>
              </w:rPr>
              <w:t>ماران</w:t>
            </w:r>
            <w:r w:rsidRPr="00CD725F">
              <w:rPr>
                <w:rFonts w:eastAsia="Calibri" w:cs="B Mitra"/>
                <w:sz w:val="28"/>
                <w:szCs w:val="28"/>
                <w:rtl/>
              </w:rPr>
              <w:t xml:space="preserve"> تالاسم</w:t>
            </w:r>
            <w:r w:rsidRPr="00CD725F">
              <w:rPr>
                <w:rFonts w:eastAsia="Calibri" w:cs="B Mitra" w:hint="cs"/>
                <w:sz w:val="28"/>
                <w:szCs w:val="28"/>
                <w:rtl/>
              </w:rPr>
              <w:t>ی</w:t>
            </w:r>
            <w:r w:rsidRPr="00CD725F">
              <w:rPr>
                <w:rFonts w:eastAsia="Calibri" w:cs="B Mitra"/>
                <w:sz w:val="28"/>
                <w:szCs w:val="28"/>
                <w:rtl/>
              </w:rPr>
              <w:t xml:space="preserve"> و مقا</w:t>
            </w:r>
            <w:r w:rsidRPr="00CD725F">
              <w:rPr>
                <w:rFonts w:eastAsia="Calibri" w:cs="B Mitra" w:hint="cs"/>
                <w:sz w:val="28"/>
                <w:szCs w:val="28"/>
                <w:rtl/>
              </w:rPr>
              <w:t>ی</w:t>
            </w:r>
            <w:r w:rsidRPr="00CD725F">
              <w:rPr>
                <w:rFonts w:eastAsia="Calibri" w:cs="B Mitra" w:hint="eastAsia"/>
                <w:sz w:val="28"/>
                <w:szCs w:val="28"/>
                <w:rtl/>
              </w:rPr>
              <w:t>سه</w:t>
            </w:r>
            <w:r w:rsidRPr="00CD725F">
              <w:rPr>
                <w:rFonts w:eastAsia="Calibri" w:cs="B Mitra"/>
                <w:sz w:val="28"/>
                <w:szCs w:val="28"/>
                <w:rtl/>
              </w:rPr>
              <w:t xml:space="preserve"> آن با مس</w:t>
            </w:r>
            <w:r w:rsidRPr="00CD725F">
              <w:rPr>
                <w:rFonts w:eastAsia="Calibri" w:cs="B Mitra" w:hint="cs"/>
                <w:sz w:val="28"/>
                <w:szCs w:val="28"/>
                <w:rtl/>
              </w:rPr>
              <w:t>ی</w:t>
            </w:r>
            <w:r w:rsidRPr="00CD725F">
              <w:rPr>
                <w:rFonts w:eastAsia="Calibri" w:cs="B Mitra" w:hint="eastAsia"/>
                <w:sz w:val="28"/>
                <w:szCs w:val="28"/>
                <w:rtl/>
              </w:rPr>
              <w:t>ر</w:t>
            </w:r>
            <w:r w:rsidRPr="00CD725F">
              <w:rPr>
                <w:rFonts w:eastAsia="Calibri" w:cs="B Mitra"/>
                <w:sz w:val="28"/>
                <w:szCs w:val="28"/>
                <w:rtl/>
              </w:rPr>
              <w:t xml:space="preserve"> پ</w:t>
            </w:r>
            <w:r w:rsidRPr="00CD725F">
              <w:rPr>
                <w:rFonts w:eastAsia="Calibri" w:cs="B Mitra" w:hint="cs"/>
                <w:sz w:val="28"/>
                <w:szCs w:val="28"/>
                <w:rtl/>
              </w:rPr>
              <w:t>ی</w:t>
            </w:r>
            <w:r w:rsidRPr="00CD725F">
              <w:rPr>
                <w:rFonts w:eastAsia="Calibri" w:cs="B Mitra" w:hint="eastAsia"/>
                <w:sz w:val="28"/>
                <w:szCs w:val="28"/>
                <w:rtl/>
              </w:rPr>
              <w:t>شنهاد</w:t>
            </w:r>
            <w:r w:rsidRPr="00CD725F">
              <w:rPr>
                <w:rFonts w:eastAsia="Calibri" w:cs="B Mitra" w:hint="cs"/>
                <w:sz w:val="28"/>
                <w:szCs w:val="28"/>
                <w:rtl/>
              </w:rPr>
              <w:t>ی</w:t>
            </w:r>
            <w:r w:rsidRPr="00CD725F">
              <w:rPr>
                <w:rFonts w:eastAsia="Calibri" w:cs="B Mitra"/>
                <w:sz w:val="28"/>
                <w:szCs w:val="28"/>
                <w:rtl/>
              </w:rPr>
              <w:t xml:space="preserve"> راهنما.</w:t>
            </w:r>
          </w:p>
          <w:p w14:paraId="20941530" w14:textId="77777777" w:rsidR="00CD725F" w:rsidRPr="00CD725F" w:rsidRDefault="00CD725F" w:rsidP="00CD725F">
            <w:pPr>
              <w:pStyle w:val="ListParagraph"/>
              <w:widowControl w:val="0"/>
              <w:numPr>
                <w:ilvl w:val="0"/>
                <w:numId w:val="25"/>
              </w:numPr>
              <w:jc w:val="lowKashida"/>
              <w:rPr>
                <w:rFonts w:eastAsia="Calibri" w:cs="B Mitra"/>
                <w:sz w:val="28"/>
                <w:szCs w:val="28"/>
              </w:rPr>
            </w:pPr>
            <w:r w:rsidRPr="00CD725F">
              <w:rPr>
                <w:rFonts w:eastAsia="Calibri" w:cs="B Mitra" w:hint="eastAsia"/>
                <w:sz w:val="28"/>
                <w:szCs w:val="28"/>
                <w:rtl/>
              </w:rPr>
              <w:t>شناسا</w:t>
            </w:r>
            <w:r w:rsidRPr="00CD725F">
              <w:rPr>
                <w:rFonts w:eastAsia="Calibri" w:cs="B Mitra" w:hint="cs"/>
                <w:sz w:val="28"/>
                <w:szCs w:val="28"/>
                <w:rtl/>
              </w:rPr>
              <w:t>یی</w:t>
            </w:r>
            <w:r w:rsidRPr="00CD725F">
              <w:rPr>
                <w:rFonts w:eastAsia="Calibri" w:cs="B Mitra"/>
                <w:sz w:val="28"/>
                <w:szCs w:val="28"/>
                <w:rtl/>
              </w:rPr>
              <w:t xml:space="preserve"> و اندازه‌گ</w:t>
            </w:r>
            <w:r w:rsidRPr="00CD725F">
              <w:rPr>
                <w:rFonts w:eastAsia="Calibri" w:cs="B Mitra" w:hint="cs"/>
                <w:sz w:val="28"/>
                <w:szCs w:val="28"/>
                <w:rtl/>
              </w:rPr>
              <w:t>ی</w:t>
            </w:r>
            <w:r w:rsidRPr="00CD725F">
              <w:rPr>
                <w:rFonts w:eastAsia="Calibri" w:cs="B Mitra" w:hint="eastAsia"/>
                <w:sz w:val="28"/>
                <w:szCs w:val="28"/>
                <w:rtl/>
              </w:rPr>
              <w:t>ر</w:t>
            </w:r>
            <w:r w:rsidRPr="00CD725F">
              <w:rPr>
                <w:rFonts w:eastAsia="Calibri" w:cs="B Mitra" w:hint="cs"/>
                <w:sz w:val="28"/>
                <w:szCs w:val="28"/>
                <w:rtl/>
              </w:rPr>
              <w:t>ی</w:t>
            </w:r>
            <w:r w:rsidRPr="00CD725F">
              <w:rPr>
                <w:rFonts w:eastAsia="Calibri" w:cs="B Mitra"/>
                <w:sz w:val="28"/>
                <w:szCs w:val="28"/>
                <w:rtl/>
              </w:rPr>
              <w:t xml:space="preserve"> منابع مورد ن</w:t>
            </w:r>
            <w:r w:rsidRPr="00CD725F">
              <w:rPr>
                <w:rFonts w:eastAsia="Calibri" w:cs="B Mitra" w:hint="cs"/>
                <w:sz w:val="28"/>
                <w:szCs w:val="28"/>
                <w:rtl/>
              </w:rPr>
              <w:t>ی</w:t>
            </w:r>
            <w:r w:rsidRPr="00CD725F">
              <w:rPr>
                <w:rFonts w:eastAsia="Calibri" w:cs="B Mitra" w:hint="eastAsia"/>
                <w:sz w:val="28"/>
                <w:szCs w:val="28"/>
                <w:rtl/>
              </w:rPr>
              <w:t>از</w:t>
            </w:r>
            <w:r w:rsidRPr="00CD725F">
              <w:rPr>
                <w:rFonts w:eastAsia="Calibri" w:cs="B Mitra"/>
                <w:sz w:val="28"/>
                <w:szCs w:val="28"/>
                <w:rtl/>
              </w:rPr>
              <w:t xml:space="preserve"> برا</w:t>
            </w:r>
            <w:r w:rsidRPr="00CD725F">
              <w:rPr>
                <w:rFonts w:eastAsia="Calibri" w:cs="B Mitra" w:hint="cs"/>
                <w:sz w:val="28"/>
                <w:szCs w:val="28"/>
                <w:rtl/>
              </w:rPr>
              <w:t>ی</w:t>
            </w:r>
            <w:r w:rsidRPr="00CD725F">
              <w:rPr>
                <w:rFonts w:eastAsia="Calibri" w:cs="B Mitra"/>
                <w:sz w:val="28"/>
                <w:szCs w:val="28"/>
                <w:rtl/>
              </w:rPr>
              <w:t xml:space="preserve"> اجرا</w:t>
            </w:r>
            <w:r w:rsidRPr="00CD725F">
              <w:rPr>
                <w:rFonts w:eastAsia="Calibri" w:cs="B Mitra" w:hint="cs"/>
                <w:sz w:val="28"/>
                <w:szCs w:val="28"/>
                <w:rtl/>
              </w:rPr>
              <w:t>ی</w:t>
            </w:r>
            <w:r w:rsidRPr="00CD725F">
              <w:rPr>
                <w:rFonts w:eastAsia="Calibri" w:cs="B Mitra"/>
                <w:sz w:val="28"/>
                <w:szCs w:val="28"/>
                <w:rtl/>
              </w:rPr>
              <w:t xml:space="preserve"> هر </w:t>
            </w:r>
            <w:r w:rsidRPr="00CD725F">
              <w:rPr>
                <w:rFonts w:eastAsia="Calibri" w:cs="B Mitra" w:hint="cs"/>
                <w:sz w:val="28"/>
                <w:szCs w:val="28"/>
                <w:rtl/>
              </w:rPr>
              <w:t>ی</w:t>
            </w:r>
            <w:r w:rsidRPr="00CD725F">
              <w:rPr>
                <w:rFonts w:eastAsia="Calibri" w:cs="B Mitra" w:hint="eastAsia"/>
                <w:sz w:val="28"/>
                <w:szCs w:val="28"/>
                <w:rtl/>
              </w:rPr>
              <w:t>ک</w:t>
            </w:r>
            <w:r w:rsidRPr="00CD725F">
              <w:rPr>
                <w:rFonts w:eastAsia="Calibri" w:cs="B Mitra"/>
                <w:sz w:val="28"/>
                <w:szCs w:val="28"/>
                <w:rtl/>
              </w:rPr>
              <w:t xml:space="preserve"> از توص</w:t>
            </w:r>
            <w:r w:rsidRPr="00CD725F">
              <w:rPr>
                <w:rFonts w:eastAsia="Calibri" w:cs="B Mitra" w:hint="cs"/>
                <w:sz w:val="28"/>
                <w:szCs w:val="28"/>
                <w:rtl/>
              </w:rPr>
              <w:t>ی</w:t>
            </w:r>
            <w:r w:rsidRPr="00CD725F">
              <w:rPr>
                <w:rFonts w:eastAsia="Calibri" w:cs="B Mitra" w:hint="eastAsia"/>
                <w:sz w:val="28"/>
                <w:szCs w:val="28"/>
                <w:rtl/>
              </w:rPr>
              <w:t>ه‌ها</w:t>
            </w:r>
            <w:r w:rsidRPr="00CD725F">
              <w:rPr>
                <w:rFonts w:eastAsia="Calibri" w:cs="B Mitra"/>
                <w:sz w:val="28"/>
                <w:szCs w:val="28"/>
                <w:rtl/>
              </w:rPr>
              <w:t xml:space="preserve"> شامل خدمات پزشک</w:t>
            </w:r>
            <w:r w:rsidRPr="00CD725F">
              <w:rPr>
                <w:rFonts w:eastAsia="Calibri" w:cs="B Mitra" w:hint="cs"/>
                <w:sz w:val="28"/>
                <w:szCs w:val="28"/>
                <w:rtl/>
              </w:rPr>
              <w:t>ی</w:t>
            </w:r>
            <w:r w:rsidRPr="00CD725F">
              <w:rPr>
                <w:rFonts w:eastAsia="Calibri" w:cs="B Mitra" w:hint="eastAsia"/>
                <w:sz w:val="28"/>
                <w:szCs w:val="28"/>
                <w:rtl/>
              </w:rPr>
              <w:t>،</w:t>
            </w:r>
            <w:r w:rsidRPr="00CD725F">
              <w:rPr>
                <w:rFonts w:eastAsia="Calibri" w:cs="B Mitra"/>
                <w:sz w:val="28"/>
                <w:szCs w:val="28"/>
                <w:rtl/>
              </w:rPr>
              <w:t xml:space="preserve"> آزما</w:t>
            </w:r>
            <w:r w:rsidRPr="00CD725F">
              <w:rPr>
                <w:rFonts w:eastAsia="Calibri" w:cs="B Mitra" w:hint="cs"/>
                <w:sz w:val="28"/>
                <w:szCs w:val="28"/>
                <w:rtl/>
              </w:rPr>
              <w:t>ی</w:t>
            </w:r>
            <w:r w:rsidRPr="00CD725F">
              <w:rPr>
                <w:rFonts w:eastAsia="Calibri" w:cs="B Mitra" w:hint="eastAsia"/>
                <w:sz w:val="28"/>
                <w:szCs w:val="28"/>
                <w:rtl/>
              </w:rPr>
              <w:t>شگاه</w:t>
            </w:r>
            <w:r w:rsidRPr="00CD725F">
              <w:rPr>
                <w:rFonts w:eastAsia="Calibri" w:cs="B Mitra" w:hint="cs"/>
                <w:sz w:val="28"/>
                <w:szCs w:val="28"/>
                <w:rtl/>
              </w:rPr>
              <w:t>ی</w:t>
            </w:r>
            <w:r w:rsidRPr="00CD725F">
              <w:rPr>
                <w:rFonts w:eastAsia="Calibri" w:cs="B Mitra" w:hint="eastAsia"/>
                <w:sz w:val="28"/>
                <w:szCs w:val="28"/>
                <w:rtl/>
              </w:rPr>
              <w:t>،</w:t>
            </w:r>
            <w:r w:rsidRPr="00CD725F">
              <w:rPr>
                <w:rFonts w:eastAsia="Calibri" w:cs="B Mitra"/>
                <w:sz w:val="28"/>
                <w:szCs w:val="28"/>
                <w:rtl/>
              </w:rPr>
              <w:t xml:space="preserve"> تصو</w:t>
            </w:r>
            <w:r w:rsidRPr="00CD725F">
              <w:rPr>
                <w:rFonts w:eastAsia="Calibri" w:cs="B Mitra" w:hint="cs"/>
                <w:sz w:val="28"/>
                <w:szCs w:val="28"/>
                <w:rtl/>
              </w:rPr>
              <w:t>ی</w:t>
            </w:r>
            <w:r w:rsidRPr="00CD725F">
              <w:rPr>
                <w:rFonts w:eastAsia="Calibri" w:cs="B Mitra" w:hint="eastAsia"/>
                <w:sz w:val="28"/>
                <w:szCs w:val="28"/>
                <w:rtl/>
              </w:rPr>
              <w:t>ربردار</w:t>
            </w:r>
            <w:r w:rsidRPr="00CD725F">
              <w:rPr>
                <w:rFonts w:eastAsia="Calibri" w:cs="B Mitra" w:hint="cs"/>
                <w:sz w:val="28"/>
                <w:szCs w:val="28"/>
                <w:rtl/>
              </w:rPr>
              <w:t>ی</w:t>
            </w:r>
            <w:r w:rsidRPr="00CD725F">
              <w:rPr>
                <w:rFonts w:eastAsia="Calibri" w:cs="B Mitra" w:hint="eastAsia"/>
                <w:sz w:val="28"/>
                <w:szCs w:val="28"/>
                <w:rtl/>
              </w:rPr>
              <w:t>،</w:t>
            </w:r>
            <w:r w:rsidRPr="00CD725F">
              <w:rPr>
                <w:rFonts w:eastAsia="Calibri" w:cs="B Mitra"/>
                <w:sz w:val="28"/>
                <w:szCs w:val="28"/>
                <w:rtl/>
              </w:rPr>
              <w:t xml:space="preserve"> دارو</w:t>
            </w:r>
            <w:r w:rsidRPr="00CD725F">
              <w:rPr>
                <w:rFonts w:eastAsia="Calibri" w:cs="B Mitra" w:hint="cs"/>
                <w:sz w:val="28"/>
                <w:szCs w:val="28"/>
                <w:rtl/>
              </w:rPr>
              <w:t>یی</w:t>
            </w:r>
            <w:r w:rsidRPr="00CD725F">
              <w:rPr>
                <w:rFonts w:eastAsia="Calibri" w:cs="B Mitra"/>
                <w:sz w:val="28"/>
                <w:szCs w:val="28"/>
                <w:rtl/>
              </w:rPr>
              <w:t xml:space="preserve"> و پ</w:t>
            </w:r>
            <w:r w:rsidRPr="00CD725F">
              <w:rPr>
                <w:rFonts w:eastAsia="Calibri" w:cs="B Mitra" w:hint="cs"/>
                <w:sz w:val="28"/>
                <w:szCs w:val="28"/>
                <w:rtl/>
              </w:rPr>
              <w:t>ی</w:t>
            </w:r>
            <w:r w:rsidRPr="00CD725F">
              <w:rPr>
                <w:rFonts w:eastAsia="Calibri" w:cs="B Mitra" w:hint="eastAsia"/>
                <w:sz w:val="28"/>
                <w:szCs w:val="28"/>
                <w:rtl/>
              </w:rPr>
              <w:t>گ</w:t>
            </w:r>
            <w:r w:rsidRPr="00CD725F">
              <w:rPr>
                <w:rFonts w:eastAsia="Calibri" w:cs="B Mitra" w:hint="cs"/>
                <w:sz w:val="28"/>
                <w:szCs w:val="28"/>
                <w:rtl/>
              </w:rPr>
              <w:t>ی</w:t>
            </w:r>
            <w:r w:rsidRPr="00CD725F">
              <w:rPr>
                <w:rFonts w:eastAsia="Calibri" w:cs="B Mitra" w:hint="eastAsia"/>
                <w:sz w:val="28"/>
                <w:szCs w:val="28"/>
                <w:rtl/>
              </w:rPr>
              <w:t>ر</w:t>
            </w:r>
            <w:r w:rsidRPr="00CD725F">
              <w:rPr>
                <w:rFonts w:eastAsia="Calibri" w:cs="B Mitra" w:hint="cs"/>
                <w:sz w:val="28"/>
                <w:szCs w:val="28"/>
                <w:rtl/>
              </w:rPr>
              <w:t>ی</w:t>
            </w:r>
            <w:r w:rsidRPr="00CD725F">
              <w:rPr>
                <w:rFonts w:eastAsia="Calibri" w:cs="B Mitra"/>
                <w:sz w:val="28"/>
                <w:szCs w:val="28"/>
                <w:rtl/>
              </w:rPr>
              <w:t>.</w:t>
            </w:r>
          </w:p>
          <w:p w14:paraId="6BFDA634" w14:textId="77777777" w:rsidR="00CD725F" w:rsidRPr="00CD725F" w:rsidRDefault="00CD725F" w:rsidP="00CD725F">
            <w:pPr>
              <w:pStyle w:val="ListParagraph"/>
              <w:widowControl w:val="0"/>
              <w:numPr>
                <w:ilvl w:val="0"/>
                <w:numId w:val="25"/>
              </w:numPr>
              <w:jc w:val="lowKashida"/>
              <w:rPr>
                <w:rFonts w:eastAsia="Calibri" w:cs="B Mitra"/>
                <w:sz w:val="28"/>
                <w:szCs w:val="28"/>
              </w:rPr>
            </w:pPr>
            <w:r w:rsidRPr="00CD725F">
              <w:rPr>
                <w:rFonts w:eastAsia="Calibri" w:cs="B Mitra" w:hint="eastAsia"/>
                <w:sz w:val="28"/>
                <w:szCs w:val="28"/>
                <w:rtl/>
              </w:rPr>
              <w:t>برآورد</w:t>
            </w:r>
            <w:r w:rsidRPr="00CD725F">
              <w:rPr>
                <w:rFonts w:eastAsia="Calibri" w:cs="B Mitra"/>
                <w:sz w:val="28"/>
                <w:szCs w:val="28"/>
                <w:rtl/>
              </w:rPr>
              <w:t xml:space="preserve"> هز</w:t>
            </w:r>
            <w:r w:rsidRPr="00CD725F">
              <w:rPr>
                <w:rFonts w:eastAsia="Calibri" w:cs="B Mitra" w:hint="cs"/>
                <w:sz w:val="28"/>
                <w:szCs w:val="28"/>
                <w:rtl/>
              </w:rPr>
              <w:t>ی</w:t>
            </w:r>
            <w:r w:rsidRPr="00CD725F">
              <w:rPr>
                <w:rFonts w:eastAsia="Calibri" w:cs="B Mitra" w:hint="eastAsia"/>
                <w:sz w:val="28"/>
                <w:szCs w:val="28"/>
                <w:rtl/>
              </w:rPr>
              <w:t>نه</w:t>
            </w:r>
            <w:r w:rsidRPr="00CD725F">
              <w:rPr>
                <w:rFonts w:eastAsia="Calibri" w:cs="B Mitra"/>
                <w:sz w:val="28"/>
                <w:szCs w:val="28"/>
                <w:rtl/>
              </w:rPr>
              <w:t xml:space="preserve"> سالانه اجرا</w:t>
            </w:r>
            <w:r w:rsidRPr="00CD725F">
              <w:rPr>
                <w:rFonts w:eastAsia="Calibri" w:cs="B Mitra" w:hint="cs"/>
                <w:sz w:val="28"/>
                <w:szCs w:val="28"/>
                <w:rtl/>
              </w:rPr>
              <w:t>ی</w:t>
            </w:r>
            <w:r w:rsidRPr="00CD725F">
              <w:rPr>
                <w:rFonts w:eastAsia="Calibri" w:cs="B Mitra"/>
                <w:sz w:val="28"/>
                <w:szCs w:val="28"/>
                <w:rtl/>
              </w:rPr>
              <w:t xml:space="preserve"> راهنما به ازا</w:t>
            </w:r>
            <w:r w:rsidRPr="00CD725F">
              <w:rPr>
                <w:rFonts w:eastAsia="Calibri" w:cs="B Mitra" w:hint="cs"/>
                <w:sz w:val="28"/>
                <w:szCs w:val="28"/>
                <w:rtl/>
              </w:rPr>
              <w:t>ی</w:t>
            </w:r>
            <w:r w:rsidRPr="00CD725F">
              <w:rPr>
                <w:rFonts w:eastAsia="Calibri" w:cs="B Mitra"/>
                <w:sz w:val="28"/>
                <w:szCs w:val="28"/>
                <w:rtl/>
              </w:rPr>
              <w:t xml:space="preserve"> هر ب</w:t>
            </w:r>
            <w:r w:rsidRPr="00CD725F">
              <w:rPr>
                <w:rFonts w:eastAsia="Calibri" w:cs="B Mitra" w:hint="cs"/>
                <w:sz w:val="28"/>
                <w:szCs w:val="28"/>
                <w:rtl/>
              </w:rPr>
              <w:t>ی</w:t>
            </w:r>
            <w:r w:rsidRPr="00CD725F">
              <w:rPr>
                <w:rFonts w:eastAsia="Calibri" w:cs="B Mitra" w:hint="eastAsia"/>
                <w:sz w:val="28"/>
                <w:szCs w:val="28"/>
                <w:rtl/>
              </w:rPr>
              <w:t>مار</w:t>
            </w:r>
            <w:r w:rsidRPr="00CD725F">
              <w:rPr>
                <w:rFonts w:eastAsia="Calibri" w:cs="B Mitra"/>
                <w:sz w:val="28"/>
                <w:szCs w:val="28"/>
                <w:rtl/>
              </w:rPr>
              <w:t xml:space="preserve"> و در سطح جمع</w:t>
            </w:r>
            <w:r w:rsidRPr="00CD725F">
              <w:rPr>
                <w:rFonts w:eastAsia="Calibri" w:cs="B Mitra" w:hint="cs"/>
                <w:sz w:val="28"/>
                <w:szCs w:val="28"/>
                <w:rtl/>
              </w:rPr>
              <w:t>ی</w:t>
            </w:r>
            <w:r w:rsidRPr="00CD725F">
              <w:rPr>
                <w:rFonts w:eastAsia="Calibri" w:cs="B Mitra" w:hint="eastAsia"/>
                <w:sz w:val="28"/>
                <w:szCs w:val="28"/>
                <w:rtl/>
              </w:rPr>
              <w:t>ت</w:t>
            </w:r>
            <w:r w:rsidRPr="00CD725F">
              <w:rPr>
                <w:rFonts w:eastAsia="Calibri" w:cs="B Mitra"/>
                <w:sz w:val="28"/>
                <w:szCs w:val="28"/>
                <w:rtl/>
              </w:rPr>
              <w:t xml:space="preserve"> هدف.</w:t>
            </w:r>
          </w:p>
          <w:p w14:paraId="7CDE1BF0" w14:textId="77777777" w:rsidR="00CD725F" w:rsidRPr="00CD725F" w:rsidRDefault="00CD725F" w:rsidP="00CD725F">
            <w:pPr>
              <w:pStyle w:val="ListParagraph"/>
              <w:widowControl w:val="0"/>
              <w:numPr>
                <w:ilvl w:val="0"/>
                <w:numId w:val="25"/>
              </w:numPr>
              <w:jc w:val="lowKashida"/>
              <w:rPr>
                <w:rFonts w:eastAsia="Calibri" w:cs="B Mitra"/>
                <w:sz w:val="28"/>
                <w:szCs w:val="28"/>
              </w:rPr>
            </w:pPr>
            <w:r w:rsidRPr="00CD725F">
              <w:rPr>
                <w:rFonts w:eastAsia="Calibri" w:cs="B Mitra" w:hint="eastAsia"/>
                <w:sz w:val="28"/>
                <w:szCs w:val="28"/>
                <w:rtl/>
              </w:rPr>
              <w:t>برآورد</w:t>
            </w:r>
            <w:r w:rsidRPr="00CD725F">
              <w:rPr>
                <w:rFonts w:eastAsia="Calibri" w:cs="B Mitra"/>
                <w:sz w:val="28"/>
                <w:szCs w:val="28"/>
                <w:rtl/>
              </w:rPr>
              <w:t xml:space="preserve"> هز</w:t>
            </w:r>
            <w:r w:rsidRPr="00CD725F">
              <w:rPr>
                <w:rFonts w:eastAsia="Calibri" w:cs="B Mitra" w:hint="cs"/>
                <w:sz w:val="28"/>
                <w:szCs w:val="28"/>
                <w:rtl/>
              </w:rPr>
              <w:t>ی</w:t>
            </w:r>
            <w:r w:rsidRPr="00CD725F">
              <w:rPr>
                <w:rFonts w:eastAsia="Calibri" w:cs="B Mitra" w:hint="eastAsia"/>
                <w:sz w:val="28"/>
                <w:szCs w:val="28"/>
                <w:rtl/>
              </w:rPr>
              <w:t>نه</w:t>
            </w:r>
            <w:r w:rsidRPr="00CD725F">
              <w:rPr>
                <w:rFonts w:eastAsia="Calibri" w:cs="B Mitra"/>
                <w:sz w:val="28"/>
                <w:szCs w:val="28"/>
                <w:rtl/>
              </w:rPr>
              <w:t xml:space="preserve"> افزا</w:t>
            </w:r>
            <w:r w:rsidRPr="00CD725F">
              <w:rPr>
                <w:rFonts w:eastAsia="Calibri" w:cs="B Mitra" w:hint="cs"/>
                <w:sz w:val="28"/>
                <w:szCs w:val="28"/>
                <w:rtl/>
              </w:rPr>
              <w:t>ی</w:t>
            </w:r>
            <w:r w:rsidRPr="00CD725F">
              <w:rPr>
                <w:rFonts w:eastAsia="Calibri" w:cs="B Mitra" w:hint="eastAsia"/>
                <w:sz w:val="28"/>
                <w:szCs w:val="28"/>
                <w:rtl/>
              </w:rPr>
              <w:t>ش</w:t>
            </w:r>
            <w:r w:rsidRPr="00CD725F">
              <w:rPr>
                <w:rFonts w:eastAsia="Calibri" w:cs="B Mitra" w:hint="cs"/>
                <w:sz w:val="28"/>
                <w:szCs w:val="28"/>
                <w:rtl/>
              </w:rPr>
              <w:t>ی</w:t>
            </w:r>
            <w:r w:rsidRPr="00CD725F">
              <w:rPr>
                <w:rFonts w:eastAsia="Calibri" w:cs="B Mitra"/>
                <w:sz w:val="28"/>
                <w:szCs w:val="28"/>
                <w:rtl/>
              </w:rPr>
              <w:t xml:space="preserve"> اجرا</w:t>
            </w:r>
            <w:r w:rsidRPr="00CD725F">
              <w:rPr>
                <w:rFonts w:eastAsia="Calibri" w:cs="B Mitra" w:hint="cs"/>
                <w:sz w:val="28"/>
                <w:szCs w:val="28"/>
                <w:rtl/>
              </w:rPr>
              <w:t>ی</w:t>
            </w:r>
            <w:r w:rsidRPr="00CD725F">
              <w:rPr>
                <w:rFonts w:eastAsia="Calibri" w:cs="B Mitra"/>
                <w:sz w:val="28"/>
                <w:szCs w:val="28"/>
                <w:rtl/>
              </w:rPr>
              <w:t xml:space="preserve"> راهنما در مقا</w:t>
            </w:r>
            <w:r w:rsidRPr="00CD725F">
              <w:rPr>
                <w:rFonts w:eastAsia="Calibri" w:cs="B Mitra" w:hint="cs"/>
                <w:sz w:val="28"/>
                <w:szCs w:val="28"/>
                <w:rtl/>
              </w:rPr>
              <w:t>ی</w:t>
            </w:r>
            <w:r w:rsidRPr="00CD725F">
              <w:rPr>
                <w:rFonts w:eastAsia="Calibri" w:cs="B Mitra" w:hint="eastAsia"/>
                <w:sz w:val="28"/>
                <w:szCs w:val="28"/>
                <w:rtl/>
              </w:rPr>
              <w:t>سه</w:t>
            </w:r>
            <w:r w:rsidRPr="00CD725F">
              <w:rPr>
                <w:rFonts w:eastAsia="Calibri" w:cs="B Mitra"/>
                <w:sz w:val="28"/>
                <w:szCs w:val="28"/>
                <w:rtl/>
              </w:rPr>
              <w:t xml:space="preserve"> با وضع</w:t>
            </w:r>
            <w:r w:rsidRPr="00CD725F">
              <w:rPr>
                <w:rFonts w:eastAsia="Calibri" w:cs="B Mitra" w:hint="cs"/>
                <w:sz w:val="28"/>
                <w:szCs w:val="28"/>
                <w:rtl/>
              </w:rPr>
              <w:t>ی</w:t>
            </w:r>
            <w:r w:rsidRPr="00CD725F">
              <w:rPr>
                <w:rFonts w:eastAsia="Calibri" w:cs="B Mitra" w:hint="eastAsia"/>
                <w:sz w:val="28"/>
                <w:szCs w:val="28"/>
                <w:rtl/>
              </w:rPr>
              <w:t>ت</w:t>
            </w:r>
            <w:r w:rsidRPr="00CD725F">
              <w:rPr>
                <w:rFonts w:eastAsia="Calibri" w:cs="B Mitra"/>
                <w:sz w:val="28"/>
                <w:szCs w:val="28"/>
                <w:rtl/>
              </w:rPr>
              <w:t xml:space="preserve"> موجود.</w:t>
            </w:r>
          </w:p>
          <w:p w14:paraId="6FE2BA8C" w14:textId="77777777" w:rsidR="00CD725F" w:rsidRPr="00CD725F" w:rsidRDefault="00CD725F" w:rsidP="00CD725F">
            <w:pPr>
              <w:pStyle w:val="ListParagraph"/>
              <w:widowControl w:val="0"/>
              <w:numPr>
                <w:ilvl w:val="0"/>
                <w:numId w:val="25"/>
              </w:numPr>
              <w:jc w:val="lowKashida"/>
              <w:rPr>
                <w:rFonts w:eastAsia="Calibri" w:cs="B Mitra"/>
                <w:sz w:val="28"/>
                <w:szCs w:val="28"/>
              </w:rPr>
            </w:pPr>
            <w:r w:rsidRPr="00CD725F">
              <w:rPr>
                <w:rFonts w:eastAsia="Calibri" w:cs="B Mitra" w:hint="eastAsia"/>
                <w:sz w:val="28"/>
                <w:szCs w:val="28"/>
                <w:rtl/>
              </w:rPr>
              <w:t>برآورد</w:t>
            </w:r>
            <w:r w:rsidRPr="00CD725F">
              <w:rPr>
                <w:rFonts w:eastAsia="Calibri" w:cs="B Mitra"/>
                <w:sz w:val="28"/>
                <w:szCs w:val="28"/>
                <w:rtl/>
              </w:rPr>
              <w:t xml:space="preserve"> اثر بودجه‌ا</w:t>
            </w:r>
            <w:r w:rsidRPr="00CD725F">
              <w:rPr>
                <w:rFonts w:eastAsia="Calibri" w:cs="B Mitra" w:hint="cs"/>
                <w:sz w:val="28"/>
                <w:szCs w:val="28"/>
                <w:rtl/>
              </w:rPr>
              <w:t>ی</w:t>
            </w:r>
            <w:r w:rsidRPr="00CD725F">
              <w:rPr>
                <w:rFonts w:eastAsia="Calibri" w:cs="B Mitra"/>
                <w:sz w:val="28"/>
                <w:szCs w:val="28"/>
                <w:rtl/>
              </w:rPr>
              <w:t xml:space="preserve"> اجرا</w:t>
            </w:r>
            <w:r w:rsidRPr="00CD725F">
              <w:rPr>
                <w:rFonts w:eastAsia="Calibri" w:cs="B Mitra" w:hint="cs"/>
                <w:sz w:val="28"/>
                <w:szCs w:val="28"/>
                <w:rtl/>
              </w:rPr>
              <w:t>ی</w:t>
            </w:r>
            <w:r w:rsidRPr="00CD725F">
              <w:rPr>
                <w:rFonts w:eastAsia="Calibri" w:cs="B Mitra"/>
                <w:sz w:val="28"/>
                <w:szCs w:val="28"/>
                <w:rtl/>
              </w:rPr>
              <w:t xml:space="preserve"> راهنما برا</w:t>
            </w:r>
            <w:r w:rsidRPr="00CD725F">
              <w:rPr>
                <w:rFonts w:eastAsia="Calibri" w:cs="B Mitra" w:hint="cs"/>
                <w:sz w:val="28"/>
                <w:szCs w:val="28"/>
                <w:rtl/>
              </w:rPr>
              <w:t>ی</w:t>
            </w:r>
            <w:r w:rsidRPr="00CD725F">
              <w:rPr>
                <w:rFonts w:eastAsia="Calibri" w:cs="B Mitra"/>
                <w:sz w:val="28"/>
                <w:szCs w:val="28"/>
                <w:rtl/>
              </w:rPr>
              <w:t xml:space="preserve"> سازمان تأم</w:t>
            </w:r>
            <w:r w:rsidRPr="00CD725F">
              <w:rPr>
                <w:rFonts w:eastAsia="Calibri" w:cs="B Mitra" w:hint="cs"/>
                <w:sz w:val="28"/>
                <w:szCs w:val="28"/>
                <w:rtl/>
              </w:rPr>
              <w:t>ی</w:t>
            </w:r>
            <w:r w:rsidRPr="00CD725F">
              <w:rPr>
                <w:rFonts w:eastAsia="Calibri" w:cs="B Mitra" w:hint="eastAsia"/>
                <w:sz w:val="28"/>
                <w:szCs w:val="28"/>
                <w:rtl/>
              </w:rPr>
              <w:t>ن</w:t>
            </w:r>
            <w:r w:rsidRPr="00CD725F">
              <w:rPr>
                <w:rFonts w:eastAsia="Calibri" w:cs="B Mitra"/>
                <w:sz w:val="28"/>
                <w:szCs w:val="28"/>
                <w:rtl/>
              </w:rPr>
              <w:t xml:space="preserve"> اجتماع</w:t>
            </w:r>
            <w:r w:rsidRPr="00CD725F">
              <w:rPr>
                <w:rFonts w:eastAsia="Calibri" w:cs="B Mitra" w:hint="cs"/>
                <w:sz w:val="28"/>
                <w:szCs w:val="28"/>
                <w:rtl/>
              </w:rPr>
              <w:t>ی</w:t>
            </w:r>
            <w:r w:rsidRPr="00CD725F">
              <w:rPr>
                <w:rFonts w:eastAsia="Calibri" w:cs="B Mitra"/>
                <w:sz w:val="28"/>
                <w:szCs w:val="28"/>
                <w:rtl/>
              </w:rPr>
              <w:t xml:space="preserve"> در سنار</w:t>
            </w:r>
            <w:r w:rsidRPr="00CD725F">
              <w:rPr>
                <w:rFonts w:eastAsia="Calibri" w:cs="B Mitra" w:hint="cs"/>
                <w:sz w:val="28"/>
                <w:szCs w:val="28"/>
                <w:rtl/>
              </w:rPr>
              <w:t>ی</w:t>
            </w:r>
            <w:r w:rsidRPr="00CD725F">
              <w:rPr>
                <w:rFonts w:eastAsia="Calibri" w:cs="B Mitra" w:hint="eastAsia"/>
                <w:sz w:val="28"/>
                <w:szCs w:val="28"/>
                <w:rtl/>
              </w:rPr>
              <w:t>وها</w:t>
            </w:r>
            <w:r w:rsidRPr="00CD725F">
              <w:rPr>
                <w:rFonts w:eastAsia="Calibri" w:cs="B Mitra" w:hint="cs"/>
                <w:sz w:val="28"/>
                <w:szCs w:val="28"/>
                <w:rtl/>
              </w:rPr>
              <w:t>ی</w:t>
            </w:r>
            <w:r w:rsidRPr="00CD725F">
              <w:rPr>
                <w:rFonts w:eastAsia="Calibri" w:cs="B Mitra"/>
                <w:sz w:val="28"/>
                <w:szCs w:val="28"/>
                <w:rtl/>
              </w:rPr>
              <w:t xml:space="preserve"> مختلف پوشش و تبع</w:t>
            </w:r>
            <w:r w:rsidRPr="00CD725F">
              <w:rPr>
                <w:rFonts w:eastAsia="Calibri" w:cs="B Mitra" w:hint="cs"/>
                <w:sz w:val="28"/>
                <w:szCs w:val="28"/>
                <w:rtl/>
              </w:rPr>
              <w:t>ی</w:t>
            </w:r>
            <w:r w:rsidRPr="00CD725F">
              <w:rPr>
                <w:rFonts w:eastAsia="Calibri" w:cs="B Mitra" w:hint="eastAsia"/>
                <w:sz w:val="28"/>
                <w:szCs w:val="28"/>
                <w:rtl/>
              </w:rPr>
              <w:t>ت</w:t>
            </w:r>
            <w:r w:rsidRPr="00CD725F">
              <w:rPr>
                <w:rFonts w:eastAsia="Calibri" w:cs="B Mitra"/>
                <w:sz w:val="28"/>
                <w:szCs w:val="28"/>
                <w:rtl/>
              </w:rPr>
              <w:t xml:space="preserve"> از راهنما.</w:t>
            </w:r>
          </w:p>
          <w:p w14:paraId="681B9082" w14:textId="77777777" w:rsidR="00CD725F" w:rsidRPr="00CD725F" w:rsidRDefault="00CD725F" w:rsidP="00CD725F">
            <w:pPr>
              <w:pStyle w:val="ListParagraph"/>
              <w:widowControl w:val="0"/>
              <w:numPr>
                <w:ilvl w:val="0"/>
                <w:numId w:val="25"/>
              </w:numPr>
              <w:jc w:val="lowKashida"/>
              <w:rPr>
                <w:rFonts w:eastAsia="Calibri" w:cs="B Mitra"/>
                <w:sz w:val="28"/>
                <w:szCs w:val="28"/>
              </w:rPr>
            </w:pPr>
            <w:r w:rsidRPr="00CD725F">
              <w:rPr>
                <w:rFonts w:eastAsia="Calibri" w:cs="B Mitra" w:hint="eastAsia"/>
                <w:sz w:val="28"/>
                <w:szCs w:val="28"/>
                <w:rtl/>
              </w:rPr>
              <w:t>ارز</w:t>
            </w:r>
            <w:r w:rsidRPr="00CD725F">
              <w:rPr>
                <w:rFonts w:eastAsia="Calibri" w:cs="B Mitra" w:hint="cs"/>
                <w:sz w:val="28"/>
                <w:szCs w:val="28"/>
                <w:rtl/>
              </w:rPr>
              <w:t>ی</w:t>
            </w:r>
            <w:r w:rsidRPr="00CD725F">
              <w:rPr>
                <w:rFonts w:eastAsia="Calibri" w:cs="B Mitra" w:hint="eastAsia"/>
                <w:sz w:val="28"/>
                <w:szCs w:val="28"/>
                <w:rtl/>
              </w:rPr>
              <w:t>اب</w:t>
            </w:r>
            <w:r w:rsidRPr="00CD725F">
              <w:rPr>
                <w:rFonts w:eastAsia="Calibri" w:cs="B Mitra" w:hint="cs"/>
                <w:sz w:val="28"/>
                <w:szCs w:val="28"/>
                <w:rtl/>
              </w:rPr>
              <w:t>ی</w:t>
            </w:r>
            <w:r w:rsidRPr="00CD725F">
              <w:rPr>
                <w:rFonts w:eastAsia="Calibri" w:cs="B Mitra"/>
                <w:sz w:val="28"/>
                <w:szCs w:val="28"/>
                <w:rtl/>
              </w:rPr>
              <w:t xml:space="preserve"> هز</w:t>
            </w:r>
            <w:r w:rsidRPr="00CD725F">
              <w:rPr>
                <w:rFonts w:eastAsia="Calibri" w:cs="B Mitra" w:hint="cs"/>
                <w:sz w:val="28"/>
                <w:szCs w:val="28"/>
                <w:rtl/>
              </w:rPr>
              <w:t>ی</w:t>
            </w:r>
            <w:r w:rsidRPr="00CD725F">
              <w:rPr>
                <w:rFonts w:eastAsia="Calibri" w:cs="B Mitra" w:hint="eastAsia"/>
                <w:sz w:val="28"/>
                <w:szCs w:val="28"/>
                <w:rtl/>
              </w:rPr>
              <w:t>نه</w:t>
            </w:r>
            <w:r w:rsidRPr="00CD725F">
              <w:rPr>
                <w:rFonts w:eastAsia="Calibri" w:cs="B Mitra"/>
                <w:sz w:val="28"/>
                <w:szCs w:val="28"/>
                <w:rtl/>
              </w:rPr>
              <w:t xml:space="preserve"> و پ</w:t>
            </w:r>
            <w:r w:rsidRPr="00CD725F">
              <w:rPr>
                <w:rFonts w:eastAsia="Calibri" w:cs="B Mitra" w:hint="cs"/>
                <w:sz w:val="28"/>
                <w:szCs w:val="28"/>
                <w:rtl/>
              </w:rPr>
              <w:t>ی</w:t>
            </w:r>
            <w:r w:rsidRPr="00CD725F">
              <w:rPr>
                <w:rFonts w:eastAsia="Calibri" w:cs="B Mitra" w:hint="eastAsia"/>
                <w:sz w:val="28"/>
                <w:szCs w:val="28"/>
                <w:rtl/>
              </w:rPr>
              <w:t>امد</w:t>
            </w:r>
            <w:r w:rsidRPr="00CD725F">
              <w:rPr>
                <w:rFonts w:eastAsia="Calibri" w:cs="B Mitra"/>
                <w:sz w:val="28"/>
                <w:szCs w:val="28"/>
                <w:rtl/>
              </w:rPr>
              <w:t xml:space="preserve"> توص</w:t>
            </w:r>
            <w:r w:rsidRPr="00CD725F">
              <w:rPr>
                <w:rFonts w:eastAsia="Calibri" w:cs="B Mitra" w:hint="cs"/>
                <w:sz w:val="28"/>
                <w:szCs w:val="28"/>
                <w:rtl/>
              </w:rPr>
              <w:t>ی</w:t>
            </w:r>
            <w:r w:rsidRPr="00CD725F">
              <w:rPr>
                <w:rFonts w:eastAsia="Calibri" w:cs="B Mitra" w:hint="eastAsia"/>
                <w:sz w:val="28"/>
                <w:szCs w:val="28"/>
                <w:rtl/>
              </w:rPr>
              <w:t>ه‌ها</w:t>
            </w:r>
            <w:r w:rsidRPr="00CD725F">
              <w:rPr>
                <w:rFonts w:eastAsia="Calibri" w:cs="B Mitra" w:hint="cs"/>
                <w:sz w:val="28"/>
                <w:szCs w:val="28"/>
                <w:rtl/>
              </w:rPr>
              <w:t>ی</w:t>
            </w:r>
            <w:r w:rsidRPr="00CD725F">
              <w:rPr>
                <w:rFonts w:eastAsia="Calibri" w:cs="B Mitra"/>
                <w:sz w:val="28"/>
                <w:szCs w:val="28"/>
                <w:rtl/>
              </w:rPr>
              <w:t xml:space="preserve"> اصل</w:t>
            </w:r>
            <w:r w:rsidRPr="00CD725F">
              <w:rPr>
                <w:rFonts w:eastAsia="Calibri" w:cs="B Mitra" w:hint="cs"/>
                <w:sz w:val="28"/>
                <w:szCs w:val="28"/>
                <w:rtl/>
              </w:rPr>
              <w:t>ی</w:t>
            </w:r>
            <w:r w:rsidRPr="00CD725F">
              <w:rPr>
                <w:rFonts w:eastAsia="Calibri" w:cs="B Mitra"/>
                <w:sz w:val="28"/>
                <w:szCs w:val="28"/>
                <w:rtl/>
              </w:rPr>
              <w:t xml:space="preserve"> و پرهز</w:t>
            </w:r>
            <w:r w:rsidRPr="00CD725F">
              <w:rPr>
                <w:rFonts w:eastAsia="Calibri" w:cs="B Mitra" w:hint="cs"/>
                <w:sz w:val="28"/>
                <w:szCs w:val="28"/>
                <w:rtl/>
              </w:rPr>
              <w:t>ی</w:t>
            </w:r>
            <w:r w:rsidRPr="00CD725F">
              <w:rPr>
                <w:rFonts w:eastAsia="Calibri" w:cs="B Mitra" w:hint="eastAsia"/>
                <w:sz w:val="28"/>
                <w:szCs w:val="28"/>
                <w:rtl/>
              </w:rPr>
              <w:t>نه</w:t>
            </w:r>
            <w:r w:rsidRPr="00CD725F">
              <w:rPr>
                <w:rFonts w:eastAsia="Calibri" w:cs="B Mitra"/>
                <w:sz w:val="28"/>
                <w:szCs w:val="28"/>
                <w:rtl/>
              </w:rPr>
              <w:t xml:space="preserve"> راهنما، به‌و</w:t>
            </w:r>
            <w:r w:rsidRPr="00CD725F">
              <w:rPr>
                <w:rFonts w:eastAsia="Calibri" w:cs="B Mitra" w:hint="cs"/>
                <w:sz w:val="28"/>
                <w:szCs w:val="28"/>
                <w:rtl/>
              </w:rPr>
              <w:t>ی</w:t>
            </w:r>
            <w:r w:rsidRPr="00CD725F">
              <w:rPr>
                <w:rFonts w:eastAsia="Calibri" w:cs="B Mitra" w:hint="eastAsia"/>
                <w:sz w:val="28"/>
                <w:szCs w:val="28"/>
                <w:rtl/>
              </w:rPr>
              <w:t>ژه</w:t>
            </w:r>
            <w:r w:rsidRPr="00CD725F">
              <w:rPr>
                <w:rFonts w:eastAsia="Calibri" w:cs="B Mitra"/>
                <w:sz w:val="28"/>
                <w:szCs w:val="28"/>
                <w:rtl/>
              </w:rPr>
              <w:t xml:space="preserve"> مس</w:t>
            </w:r>
            <w:r w:rsidRPr="00CD725F">
              <w:rPr>
                <w:rFonts w:eastAsia="Calibri" w:cs="B Mitra" w:hint="cs"/>
                <w:sz w:val="28"/>
                <w:szCs w:val="28"/>
                <w:rtl/>
              </w:rPr>
              <w:t>ی</w:t>
            </w:r>
            <w:r w:rsidRPr="00CD725F">
              <w:rPr>
                <w:rFonts w:eastAsia="Calibri" w:cs="B Mitra" w:hint="eastAsia"/>
                <w:sz w:val="28"/>
                <w:szCs w:val="28"/>
                <w:rtl/>
              </w:rPr>
              <w:t>ر</w:t>
            </w:r>
            <w:r w:rsidRPr="00CD725F">
              <w:rPr>
                <w:rFonts w:eastAsia="Calibri" w:cs="B Mitra"/>
                <w:sz w:val="28"/>
                <w:szCs w:val="28"/>
                <w:rtl/>
              </w:rPr>
              <w:t xml:space="preserve"> تشخ</w:t>
            </w:r>
            <w:r w:rsidRPr="00CD725F">
              <w:rPr>
                <w:rFonts w:eastAsia="Calibri" w:cs="B Mitra" w:hint="cs"/>
                <w:sz w:val="28"/>
                <w:szCs w:val="28"/>
                <w:rtl/>
              </w:rPr>
              <w:t>ی</w:t>
            </w:r>
            <w:r w:rsidRPr="00CD725F">
              <w:rPr>
                <w:rFonts w:eastAsia="Calibri" w:cs="B Mitra" w:hint="eastAsia"/>
                <w:sz w:val="28"/>
                <w:szCs w:val="28"/>
                <w:rtl/>
              </w:rPr>
              <w:t>ص</w:t>
            </w:r>
            <w:r w:rsidRPr="00CD725F">
              <w:rPr>
                <w:rFonts w:eastAsia="Calibri" w:cs="B Mitra"/>
                <w:sz w:val="28"/>
                <w:szCs w:val="28"/>
                <w:rtl/>
              </w:rPr>
              <w:t xml:space="preserve"> و درمان کمبود هورمون رشد و مد</w:t>
            </w:r>
            <w:r w:rsidRPr="00CD725F">
              <w:rPr>
                <w:rFonts w:eastAsia="Calibri" w:cs="B Mitra" w:hint="cs"/>
                <w:sz w:val="28"/>
                <w:szCs w:val="28"/>
                <w:rtl/>
              </w:rPr>
              <w:t>ی</w:t>
            </w:r>
            <w:r w:rsidRPr="00CD725F">
              <w:rPr>
                <w:rFonts w:eastAsia="Calibri" w:cs="B Mitra" w:hint="eastAsia"/>
                <w:sz w:val="28"/>
                <w:szCs w:val="28"/>
                <w:rtl/>
              </w:rPr>
              <w:t>ر</w:t>
            </w:r>
            <w:r w:rsidRPr="00CD725F">
              <w:rPr>
                <w:rFonts w:eastAsia="Calibri" w:cs="B Mitra" w:hint="cs"/>
                <w:sz w:val="28"/>
                <w:szCs w:val="28"/>
                <w:rtl/>
              </w:rPr>
              <w:t>ی</w:t>
            </w:r>
            <w:r w:rsidRPr="00CD725F">
              <w:rPr>
                <w:rFonts w:eastAsia="Calibri" w:cs="B Mitra" w:hint="eastAsia"/>
                <w:sz w:val="28"/>
                <w:szCs w:val="28"/>
                <w:rtl/>
              </w:rPr>
              <w:t>ت</w:t>
            </w:r>
            <w:r w:rsidRPr="00CD725F">
              <w:rPr>
                <w:rFonts w:eastAsia="Calibri" w:cs="B Mitra"/>
                <w:sz w:val="28"/>
                <w:szCs w:val="28"/>
                <w:rtl/>
              </w:rPr>
              <w:t xml:space="preserve"> تأخ</w:t>
            </w:r>
            <w:r w:rsidRPr="00CD725F">
              <w:rPr>
                <w:rFonts w:eastAsia="Calibri" w:cs="B Mitra" w:hint="cs"/>
                <w:sz w:val="28"/>
                <w:szCs w:val="28"/>
                <w:rtl/>
              </w:rPr>
              <w:t>ی</w:t>
            </w:r>
            <w:r w:rsidRPr="00CD725F">
              <w:rPr>
                <w:rFonts w:eastAsia="Calibri" w:cs="B Mitra" w:hint="eastAsia"/>
                <w:sz w:val="28"/>
                <w:szCs w:val="28"/>
                <w:rtl/>
              </w:rPr>
              <w:t>ر</w:t>
            </w:r>
            <w:r w:rsidRPr="00CD725F">
              <w:rPr>
                <w:rFonts w:eastAsia="Calibri" w:cs="B Mitra"/>
                <w:sz w:val="28"/>
                <w:szCs w:val="28"/>
                <w:rtl/>
              </w:rPr>
              <w:t>/توقف بلوغ.</w:t>
            </w:r>
          </w:p>
          <w:p w14:paraId="0483AA9D" w14:textId="77777777" w:rsidR="00CD725F" w:rsidRPr="00CD725F" w:rsidRDefault="00CD725F" w:rsidP="00CD725F">
            <w:pPr>
              <w:pStyle w:val="ListParagraph"/>
              <w:widowControl w:val="0"/>
              <w:numPr>
                <w:ilvl w:val="0"/>
                <w:numId w:val="25"/>
              </w:numPr>
              <w:jc w:val="lowKashida"/>
              <w:rPr>
                <w:rFonts w:eastAsia="Calibri" w:cs="B Mitra"/>
                <w:sz w:val="28"/>
                <w:szCs w:val="28"/>
              </w:rPr>
            </w:pPr>
            <w:r w:rsidRPr="00CD725F">
              <w:rPr>
                <w:rFonts w:eastAsia="Calibri" w:cs="B Mitra" w:hint="eastAsia"/>
                <w:sz w:val="28"/>
                <w:szCs w:val="28"/>
                <w:rtl/>
              </w:rPr>
              <w:t>شناسا</w:t>
            </w:r>
            <w:r w:rsidRPr="00CD725F">
              <w:rPr>
                <w:rFonts w:eastAsia="Calibri" w:cs="B Mitra" w:hint="cs"/>
                <w:sz w:val="28"/>
                <w:szCs w:val="28"/>
                <w:rtl/>
              </w:rPr>
              <w:t>یی</w:t>
            </w:r>
            <w:r w:rsidRPr="00CD725F">
              <w:rPr>
                <w:rFonts w:eastAsia="Calibri" w:cs="B Mitra"/>
                <w:sz w:val="28"/>
                <w:szCs w:val="28"/>
                <w:rtl/>
              </w:rPr>
              <w:t xml:space="preserve"> مهم‌تر</w:t>
            </w:r>
            <w:r w:rsidRPr="00CD725F">
              <w:rPr>
                <w:rFonts w:eastAsia="Calibri" w:cs="B Mitra" w:hint="cs"/>
                <w:sz w:val="28"/>
                <w:szCs w:val="28"/>
                <w:rtl/>
              </w:rPr>
              <w:t>ی</w:t>
            </w:r>
            <w:r w:rsidRPr="00CD725F">
              <w:rPr>
                <w:rFonts w:eastAsia="Calibri" w:cs="B Mitra" w:hint="eastAsia"/>
                <w:sz w:val="28"/>
                <w:szCs w:val="28"/>
                <w:rtl/>
              </w:rPr>
              <w:t>ن</w:t>
            </w:r>
            <w:r w:rsidRPr="00CD725F">
              <w:rPr>
                <w:rFonts w:eastAsia="Calibri" w:cs="B Mitra"/>
                <w:sz w:val="28"/>
                <w:szCs w:val="28"/>
                <w:rtl/>
              </w:rPr>
              <w:t xml:space="preserve"> عوامل ا</w:t>
            </w:r>
            <w:r w:rsidRPr="00CD725F">
              <w:rPr>
                <w:rFonts w:eastAsia="Calibri" w:cs="B Mitra" w:hint="cs"/>
                <w:sz w:val="28"/>
                <w:szCs w:val="28"/>
                <w:rtl/>
              </w:rPr>
              <w:t>ی</w:t>
            </w:r>
            <w:r w:rsidRPr="00CD725F">
              <w:rPr>
                <w:rFonts w:eastAsia="Calibri" w:cs="B Mitra" w:hint="eastAsia"/>
                <w:sz w:val="28"/>
                <w:szCs w:val="28"/>
                <w:rtl/>
              </w:rPr>
              <w:t>جادکننده</w:t>
            </w:r>
            <w:r w:rsidRPr="00CD725F">
              <w:rPr>
                <w:rFonts w:eastAsia="Calibri" w:cs="B Mitra"/>
                <w:sz w:val="28"/>
                <w:szCs w:val="28"/>
                <w:rtl/>
              </w:rPr>
              <w:t xml:space="preserve"> هز</w:t>
            </w:r>
            <w:r w:rsidRPr="00CD725F">
              <w:rPr>
                <w:rFonts w:eastAsia="Calibri" w:cs="B Mitra" w:hint="cs"/>
                <w:sz w:val="28"/>
                <w:szCs w:val="28"/>
                <w:rtl/>
              </w:rPr>
              <w:t>ی</w:t>
            </w:r>
            <w:r w:rsidRPr="00CD725F">
              <w:rPr>
                <w:rFonts w:eastAsia="Calibri" w:cs="B Mitra" w:hint="eastAsia"/>
                <w:sz w:val="28"/>
                <w:szCs w:val="28"/>
                <w:rtl/>
              </w:rPr>
              <w:t>نه</w:t>
            </w:r>
            <w:r w:rsidRPr="00CD725F">
              <w:rPr>
                <w:rFonts w:eastAsia="Calibri" w:cs="B Mitra"/>
                <w:sz w:val="28"/>
                <w:szCs w:val="28"/>
                <w:rtl/>
              </w:rPr>
              <w:t xml:space="preserve"> و بررس</w:t>
            </w:r>
            <w:r w:rsidRPr="00CD725F">
              <w:rPr>
                <w:rFonts w:eastAsia="Calibri" w:cs="B Mitra" w:hint="cs"/>
                <w:sz w:val="28"/>
                <w:szCs w:val="28"/>
                <w:rtl/>
              </w:rPr>
              <w:t>ی</w:t>
            </w:r>
            <w:r w:rsidRPr="00CD725F">
              <w:rPr>
                <w:rFonts w:eastAsia="Calibri" w:cs="B Mitra"/>
                <w:sz w:val="28"/>
                <w:szCs w:val="28"/>
                <w:rtl/>
              </w:rPr>
              <w:t xml:space="preserve"> عدم‌قطع</w:t>
            </w:r>
            <w:r w:rsidRPr="00CD725F">
              <w:rPr>
                <w:rFonts w:eastAsia="Calibri" w:cs="B Mitra" w:hint="cs"/>
                <w:sz w:val="28"/>
                <w:szCs w:val="28"/>
                <w:rtl/>
              </w:rPr>
              <w:t>ی</w:t>
            </w:r>
            <w:r w:rsidRPr="00CD725F">
              <w:rPr>
                <w:rFonts w:eastAsia="Calibri" w:cs="B Mitra" w:hint="eastAsia"/>
                <w:sz w:val="28"/>
                <w:szCs w:val="28"/>
                <w:rtl/>
              </w:rPr>
              <w:t>ت</w:t>
            </w:r>
            <w:r w:rsidRPr="00CD725F">
              <w:rPr>
                <w:rFonts w:eastAsia="Calibri" w:cs="B Mitra"/>
                <w:sz w:val="28"/>
                <w:szCs w:val="28"/>
                <w:rtl/>
              </w:rPr>
              <w:t xml:space="preserve"> نتا</w:t>
            </w:r>
            <w:r w:rsidRPr="00CD725F">
              <w:rPr>
                <w:rFonts w:eastAsia="Calibri" w:cs="B Mitra" w:hint="cs"/>
                <w:sz w:val="28"/>
                <w:szCs w:val="28"/>
                <w:rtl/>
              </w:rPr>
              <w:t>ی</w:t>
            </w:r>
            <w:r w:rsidRPr="00CD725F">
              <w:rPr>
                <w:rFonts w:eastAsia="Calibri" w:cs="B Mitra" w:hint="eastAsia"/>
                <w:sz w:val="28"/>
                <w:szCs w:val="28"/>
                <w:rtl/>
              </w:rPr>
              <w:t>ج</w:t>
            </w:r>
            <w:r w:rsidRPr="00CD725F">
              <w:rPr>
                <w:rFonts w:eastAsia="Calibri" w:cs="B Mitra"/>
                <w:sz w:val="28"/>
                <w:szCs w:val="28"/>
                <w:rtl/>
              </w:rPr>
              <w:t>.</w:t>
            </w:r>
          </w:p>
          <w:p w14:paraId="4A350547" w14:textId="77777777" w:rsidR="00CD725F" w:rsidRPr="00CD725F" w:rsidRDefault="00CD725F" w:rsidP="00CD725F">
            <w:pPr>
              <w:pStyle w:val="ListParagraph"/>
              <w:widowControl w:val="0"/>
              <w:numPr>
                <w:ilvl w:val="0"/>
                <w:numId w:val="25"/>
              </w:numPr>
              <w:jc w:val="lowKashida"/>
              <w:rPr>
                <w:rFonts w:eastAsia="Calibri" w:cs="B Mitra"/>
                <w:sz w:val="28"/>
                <w:szCs w:val="28"/>
              </w:rPr>
            </w:pPr>
            <w:r w:rsidRPr="00CD725F">
              <w:rPr>
                <w:rFonts w:eastAsia="Calibri" w:cs="B Mitra" w:hint="eastAsia"/>
                <w:sz w:val="28"/>
                <w:szCs w:val="28"/>
                <w:rtl/>
              </w:rPr>
              <w:t>بررس</w:t>
            </w:r>
            <w:r w:rsidRPr="00CD725F">
              <w:rPr>
                <w:rFonts w:eastAsia="Calibri" w:cs="B Mitra" w:hint="cs"/>
                <w:sz w:val="28"/>
                <w:szCs w:val="28"/>
                <w:rtl/>
              </w:rPr>
              <w:t>ی</w:t>
            </w:r>
            <w:r w:rsidRPr="00CD725F">
              <w:rPr>
                <w:rFonts w:eastAsia="Calibri" w:cs="B Mitra"/>
                <w:sz w:val="28"/>
                <w:szCs w:val="28"/>
                <w:rtl/>
              </w:rPr>
              <w:t xml:space="preserve"> امکان‌پذ</w:t>
            </w:r>
            <w:r w:rsidRPr="00CD725F">
              <w:rPr>
                <w:rFonts w:eastAsia="Calibri" w:cs="B Mitra" w:hint="cs"/>
                <w:sz w:val="28"/>
                <w:szCs w:val="28"/>
                <w:rtl/>
              </w:rPr>
              <w:t>ی</w:t>
            </w:r>
            <w:r w:rsidRPr="00CD725F">
              <w:rPr>
                <w:rFonts w:eastAsia="Calibri" w:cs="B Mitra" w:hint="eastAsia"/>
                <w:sz w:val="28"/>
                <w:szCs w:val="28"/>
                <w:rtl/>
              </w:rPr>
              <w:t>ر</w:t>
            </w:r>
            <w:r w:rsidRPr="00CD725F">
              <w:rPr>
                <w:rFonts w:eastAsia="Calibri" w:cs="B Mitra" w:hint="cs"/>
                <w:sz w:val="28"/>
                <w:szCs w:val="28"/>
                <w:rtl/>
              </w:rPr>
              <w:t>ی</w:t>
            </w:r>
            <w:r w:rsidRPr="00CD725F">
              <w:rPr>
                <w:rFonts w:eastAsia="Calibri" w:cs="B Mitra"/>
                <w:sz w:val="28"/>
                <w:szCs w:val="28"/>
                <w:rtl/>
              </w:rPr>
              <w:t xml:space="preserve"> اجرا</w:t>
            </w:r>
            <w:r w:rsidRPr="00CD725F">
              <w:rPr>
                <w:rFonts w:eastAsia="Calibri" w:cs="B Mitra" w:hint="cs"/>
                <w:sz w:val="28"/>
                <w:szCs w:val="28"/>
                <w:rtl/>
              </w:rPr>
              <w:t>ی</w:t>
            </w:r>
            <w:r w:rsidRPr="00CD725F">
              <w:rPr>
                <w:rFonts w:eastAsia="Calibri" w:cs="B Mitra"/>
                <w:sz w:val="28"/>
                <w:szCs w:val="28"/>
                <w:rtl/>
              </w:rPr>
              <w:t xml:space="preserve"> توص</w:t>
            </w:r>
            <w:r w:rsidRPr="00CD725F">
              <w:rPr>
                <w:rFonts w:eastAsia="Calibri" w:cs="B Mitra" w:hint="cs"/>
                <w:sz w:val="28"/>
                <w:szCs w:val="28"/>
                <w:rtl/>
              </w:rPr>
              <w:t>ی</w:t>
            </w:r>
            <w:r w:rsidRPr="00CD725F">
              <w:rPr>
                <w:rFonts w:eastAsia="Calibri" w:cs="B Mitra" w:hint="eastAsia"/>
                <w:sz w:val="28"/>
                <w:szCs w:val="28"/>
                <w:rtl/>
              </w:rPr>
              <w:t>ه‌ها</w:t>
            </w:r>
            <w:r w:rsidRPr="00CD725F">
              <w:rPr>
                <w:rFonts w:eastAsia="Calibri" w:cs="B Mitra"/>
                <w:sz w:val="28"/>
                <w:szCs w:val="28"/>
                <w:rtl/>
              </w:rPr>
              <w:t xml:space="preserve"> از نظر ظرف</w:t>
            </w:r>
            <w:r w:rsidRPr="00CD725F">
              <w:rPr>
                <w:rFonts w:eastAsia="Calibri" w:cs="B Mitra" w:hint="cs"/>
                <w:sz w:val="28"/>
                <w:szCs w:val="28"/>
                <w:rtl/>
              </w:rPr>
              <w:t>ی</w:t>
            </w:r>
            <w:r w:rsidRPr="00CD725F">
              <w:rPr>
                <w:rFonts w:eastAsia="Calibri" w:cs="B Mitra" w:hint="eastAsia"/>
                <w:sz w:val="28"/>
                <w:szCs w:val="28"/>
                <w:rtl/>
              </w:rPr>
              <w:t>ت</w:t>
            </w:r>
            <w:r w:rsidRPr="00CD725F">
              <w:rPr>
                <w:rFonts w:eastAsia="Calibri" w:cs="B Mitra"/>
                <w:sz w:val="28"/>
                <w:szCs w:val="28"/>
                <w:rtl/>
              </w:rPr>
              <w:t xml:space="preserve"> ن</w:t>
            </w:r>
            <w:r w:rsidRPr="00CD725F">
              <w:rPr>
                <w:rFonts w:eastAsia="Calibri" w:cs="B Mitra" w:hint="cs"/>
                <w:sz w:val="28"/>
                <w:szCs w:val="28"/>
                <w:rtl/>
              </w:rPr>
              <w:t>ی</w:t>
            </w:r>
            <w:r w:rsidRPr="00CD725F">
              <w:rPr>
                <w:rFonts w:eastAsia="Calibri" w:cs="B Mitra" w:hint="eastAsia"/>
                <w:sz w:val="28"/>
                <w:szCs w:val="28"/>
                <w:rtl/>
              </w:rPr>
              <w:t>رو</w:t>
            </w:r>
            <w:r w:rsidRPr="00CD725F">
              <w:rPr>
                <w:rFonts w:eastAsia="Calibri" w:cs="B Mitra" w:hint="cs"/>
                <w:sz w:val="28"/>
                <w:szCs w:val="28"/>
                <w:rtl/>
              </w:rPr>
              <w:t>ی</w:t>
            </w:r>
            <w:r w:rsidRPr="00CD725F">
              <w:rPr>
                <w:rFonts w:eastAsia="Calibri" w:cs="B Mitra"/>
                <w:sz w:val="28"/>
                <w:szCs w:val="28"/>
                <w:rtl/>
              </w:rPr>
              <w:t xml:space="preserve"> انسان</w:t>
            </w:r>
            <w:r w:rsidRPr="00CD725F">
              <w:rPr>
                <w:rFonts w:eastAsia="Calibri" w:cs="B Mitra" w:hint="cs"/>
                <w:sz w:val="28"/>
                <w:szCs w:val="28"/>
                <w:rtl/>
              </w:rPr>
              <w:t>ی</w:t>
            </w:r>
            <w:r w:rsidRPr="00CD725F">
              <w:rPr>
                <w:rFonts w:eastAsia="Calibri" w:cs="B Mitra" w:hint="eastAsia"/>
                <w:sz w:val="28"/>
                <w:szCs w:val="28"/>
                <w:rtl/>
              </w:rPr>
              <w:t>،</w:t>
            </w:r>
            <w:r w:rsidRPr="00CD725F">
              <w:rPr>
                <w:rFonts w:eastAsia="Calibri" w:cs="B Mitra"/>
                <w:sz w:val="28"/>
                <w:szCs w:val="28"/>
                <w:rtl/>
              </w:rPr>
              <w:t xml:space="preserve"> ز</w:t>
            </w:r>
            <w:r w:rsidRPr="00CD725F">
              <w:rPr>
                <w:rFonts w:eastAsia="Calibri" w:cs="B Mitra" w:hint="cs"/>
                <w:sz w:val="28"/>
                <w:szCs w:val="28"/>
                <w:rtl/>
              </w:rPr>
              <w:t>ی</w:t>
            </w:r>
            <w:r w:rsidRPr="00CD725F">
              <w:rPr>
                <w:rFonts w:eastAsia="Calibri" w:cs="B Mitra" w:hint="eastAsia"/>
                <w:sz w:val="28"/>
                <w:szCs w:val="28"/>
                <w:rtl/>
              </w:rPr>
              <w:t>رساخت،</w:t>
            </w:r>
            <w:r w:rsidRPr="00CD725F">
              <w:rPr>
                <w:rFonts w:eastAsia="Calibri" w:cs="B Mitra"/>
                <w:sz w:val="28"/>
                <w:szCs w:val="28"/>
                <w:rtl/>
              </w:rPr>
              <w:t xml:space="preserve"> دسترس</w:t>
            </w:r>
            <w:r w:rsidRPr="00CD725F">
              <w:rPr>
                <w:rFonts w:eastAsia="Calibri" w:cs="B Mitra" w:hint="cs"/>
                <w:sz w:val="28"/>
                <w:szCs w:val="28"/>
                <w:rtl/>
              </w:rPr>
              <w:t>ی</w:t>
            </w:r>
            <w:r w:rsidRPr="00CD725F">
              <w:rPr>
                <w:rFonts w:eastAsia="Calibri" w:cs="B Mitra" w:hint="eastAsia"/>
                <w:sz w:val="28"/>
                <w:szCs w:val="28"/>
                <w:rtl/>
              </w:rPr>
              <w:t>،</w:t>
            </w:r>
            <w:r w:rsidRPr="00CD725F">
              <w:rPr>
                <w:rFonts w:eastAsia="Calibri" w:cs="B Mitra"/>
                <w:sz w:val="28"/>
                <w:szCs w:val="28"/>
                <w:rtl/>
              </w:rPr>
              <w:t xml:space="preserve"> مس</w:t>
            </w:r>
            <w:r w:rsidRPr="00CD725F">
              <w:rPr>
                <w:rFonts w:eastAsia="Calibri" w:cs="B Mitra" w:hint="cs"/>
                <w:sz w:val="28"/>
                <w:szCs w:val="28"/>
                <w:rtl/>
              </w:rPr>
              <w:t>ی</w:t>
            </w:r>
            <w:r w:rsidRPr="00CD725F">
              <w:rPr>
                <w:rFonts w:eastAsia="Calibri" w:cs="B Mitra" w:hint="eastAsia"/>
                <w:sz w:val="28"/>
                <w:szCs w:val="28"/>
                <w:rtl/>
              </w:rPr>
              <w:t>ر</w:t>
            </w:r>
            <w:r w:rsidRPr="00CD725F">
              <w:rPr>
                <w:rFonts w:eastAsia="Calibri" w:cs="B Mitra"/>
                <w:sz w:val="28"/>
                <w:szCs w:val="28"/>
                <w:rtl/>
              </w:rPr>
              <w:t xml:space="preserve"> ارجاع، تأم</w:t>
            </w:r>
            <w:r w:rsidRPr="00CD725F">
              <w:rPr>
                <w:rFonts w:eastAsia="Calibri" w:cs="B Mitra" w:hint="cs"/>
                <w:sz w:val="28"/>
                <w:szCs w:val="28"/>
                <w:rtl/>
              </w:rPr>
              <w:t>ی</w:t>
            </w:r>
            <w:r w:rsidRPr="00CD725F">
              <w:rPr>
                <w:rFonts w:eastAsia="Calibri" w:cs="B Mitra" w:hint="eastAsia"/>
                <w:sz w:val="28"/>
                <w:szCs w:val="28"/>
                <w:rtl/>
              </w:rPr>
              <w:t>ن</w:t>
            </w:r>
            <w:r w:rsidRPr="00CD725F">
              <w:rPr>
                <w:rFonts w:eastAsia="Calibri" w:cs="B Mitra"/>
                <w:sz w:val="28"/>
                <w:szCs w:val="28"/>
                <w:rtl/>
              </w:rPr>
              <w:t xml:space="preserve"> دارو و خدمات تشخ</w:t>
            </w:r>
            <w:r w:rsidRPr="00CD725F">
              <w:rPr>
                <w:rFonts w:eastAsia="Calibri" w:cs="B Mitra" w:hint="cs"/>
                <w:sz w:val="28"/>
                <w:szCs w:val="28"/>
                <w:rtl/>
              </w:rPr>
              <w:t>ی</w:t>
            </w:r>
            <w:r w:rsidRPr="00CD725F">
              <w:rPr>
                <w:rFonts w:eastAsia="Calibri" w:cs="B Mitra" w:hint="eastAsia"/>
                <w:sz w:val="28"/>
                <w:szCs w:val="28"/>
                <w:rtl/>
              </w:rPr>
              <w:t>ص</w:t>
            </w:r>
            <w:r w:rsidRPr="00CD725F">
              <w:rPr>
                <w:rFonts w:eastAsia="Calibri" w:cs="B Mitra" w:hint="cs"/>
                <w:sz w:val="28"/>
                <w:szCs w:val="28"/>
                <w:rtl/>
              </w:rPr>
              <w:t>ی</w:t>
            </w:r>
            <w:r w:rsidRPr="00CD725F">
              <w:rPr>
                <w:rFonts w:eastAsia="Calibri" w:cs="B Mitra"/>
                <w:sz w:val="28"/>
                <w:szCs w:val="28"/>
                <w:rtl/>
              </w:rPr>
              <w:t>.</w:t>
            </w:r>
          </w:p>
          <w:p w14:paraId="6F185021" w14:textId="77777777" w:rsidR="00CD725F" w:rsidRPr="00CD725F" w:rsidRDefault="00CD725F" w:rsidP="00CD725F">
            <w:pPr>
              <w:pStyle w:val="ListParagraph"/>
              <w:widowControl w:val="0"/>
              <w:numPr>
                <w:ilvl w:val="0"/>
                <w:numId w:val="25"/>
              </w:numPr>
              <w:jc w:val="lowKashida"/>
              <w:rPr>
                <w:rFonts w:eastAsia="Calibri" w:cs="B Mitra"/>
                <w:sz w:val="28"/>
                <w:szCs w:val="28"/>
              </w:rPr>
            </w:pPr>
            <w:r w:rsidRPr="00CD725F">
              <w:rPr>
                <w:rFonts w:eastAsia="Calibri" w:cs="B Mitra" w:hint="eastAsia"/>
                <w:sz w:val="28"/>
                <w:szCs w:val="28"/>
                <w:rtl/>
              </w:rPr>
              <w:t>شناسا</w:t>
            </w:r>
            <w:r w:rsidRPr="00CD725F">
              <w:rPr>
                <w:rFonts w:eastAsia="Calibri" w:cs="B Mitra" w:hint="cs"/>
                <w:sz w:val="28"/>
                <w:szCs w:val="28"/>
                <w:rtl/>
              </w:rPr>
              <w:t>یی</w:t>
            </w:r>
            <w:r w:rsidRPr="00CD725F">
              <w:rPr>
                <w:rFonts w:eastAsia="Calibri" w:cs="B Mitra"/>
                <w:sz w:val="28"/>
                <w:szCs w:val="28"/>
                <w:rtl/>
              </w:rPr>
              <w:t xml:space="preserve"> موانع و تسه</w:t>
            </w:r>
            <w:r w:rsidRPr="00CD725F">
              <w:rPr>
                <w:rFonts w:eastAsia="Calibri" w:cs="B Mitra" w:hint="cs"/>
                <w:sz w:val="28"/>
                <w:szCs w:val="28"/>
                <w:rtl/>
              </w:rPr>
              <w:t>ی</w:t>
            </w:r>
            <w:r w:rsidRPr="00CD725F">
              <w:rPr>
                <w:rFonts w:eastAsia="Calibri" w:cs="B Mitra" w:hint="eastAsia"/>
                <w:sz w:val="28"/>
                <w:szCs w:val="28"/>
                <w:rtl/>
              </w:rPr>
              <w:t>ل‌کننده‌ها</w:t>
            </w:r>
            <w:r w:rsidRPr="00CD725F">
              <w:rPr>
                <w:rFonts w:eastAsia="Calibri" w:cs="B Mitra" w:hint="cs"/>
                <w:sz w:val="28"/>
                <w:szCs w:val="28"/>
                <w:rtl/>
              </w:rPr>
              <w:t>ی</w:t>
            </w:r>
            <w:r w:rsidRPr="00CD725F">
              <w:rPr>
                <w:rFonts w:eastAsia="Calibri" w:cs="B Mitra"/>
                <w:sz w:val="28"/>
                <w:szCs w:val="28"/>
                <w:rtl/>
              </w:rPr>
              <w:t xml:space="preserve"> اجرا</w:t>
            </w:r>
            <w:r w:rsidRPr="00CD725F">
              <w:rPr>
                <w:rFonts w:eastAsia="Calibri" w:cs="B Mitra" w:hint="cs"/>
                <w:sz w:val="28"/>
                <w:szCs w:val="28"/>
                <w:rtl/>
              </w:rPr>
              <w:t>ی</w:t>
            </w:r>
            <w:r w:rsidRPr="00CD725F">
              <w:rPr>
                <w:rFonts w:eastAsia="Calibri" w:cs="B Mitra"/>
                <w:sz w:val="28"/>
                <w:szCs w:val="28"/>
                <w:rtl/>
              </w:rPr>
              <w:t xml:space="preserve"> راهنما از د</w:t>
            </w:r>
            <w:r w:rsidRPr="00CD725F">
              <w:rPr>
                <w:rFonts w:eastAsia="Calibri" w:cs="B Mitra" w:hint="cs"/>
                <w:sz w:val="28"/>
                <w:szCs w:val="28"/>
                <w:rtl/>
              </w:rPr>
              <w:t>ی</w:t>
            </w:r>
            <w:r w:rsidRPr="00CD725F">
              <w:rPr>
                <w:rFonts w:eastAsia="Calibri" w:cs="B Mitra" w:hint="eastAsia"/>
                <w:sz w:val="28"/>
                <w:szCs w:val="28"/>
                <w:rtl/>
              </w:rPr>
              <w:t>دگاه</w:t>
            </w:r>
            <w:r w:rsidRPr="00CD725F">
              <w:rPr>
                <w:rFonts w:eastAsia="Calibri" w:cs="B Mitra"/>
                <w:sz w:val="28"/>
                <w:szCs w:val="28"/>
                <w:rtl/>
              </w:rPr>
              <w:t xml:space="preserve"> ذ</w:t>
            </w:r>
            <w:r w:rsidRPr="00CD725F">
              <w:rPr>
                <w:rFonts w:eastAsia="Calibri" w:cs="B Mitra" w:hint="cs"/>
                <w:sz w:val="28"/>
                <w:szCs w:val="28"/>
                <w:rtl/>
              </w:rPr>
              <w:t>ی‌</w:t>
            </w:r>
            <w:r w:rsidRPr="00CD725F">
              <w:rPr>
                <w:rFonts w:eastAsia="Calibri" w:cs="B Mitra" w:hint="eastAsia"/>
                <w:sz w:val="28"/>
                <w:szCs w:val="28"/>
                <w:rtl/>
              </w:rPr>
              <w:t>نفعان</w:t>
            </w:r>
            <w:r w:rsidRPr="00CD725F">
              <w:rPr>
                <w:rFonts w:eastAsia="Calibri" w:cs="B Mitra"/>
                <w:sz w:val="28"/>
                <w:szCs w:val="28"/>
                <w:rtl/>
              </w:rPr>
              <w:t>.</w:t>
            </w:r>
          </w:p>
          <w:p w14:paraId="12C6EBF1" w14:textId="77777777" w:rsidR="00CD725F" w:rsidRPr="00CD725F" w:rsidRDefault="00CD725F" w:rsidP="00CD725F">
            <w:pPr>
              <w:pStyle w:val="ListParagraph"/>
              <w:widowControl w:val="0"/>
              <w:numPr>
                <w:ilvl w:val="0"/>
                <w:numId w:val="25"/>
              </w:numPr>
              <w:jc w:val="lowKashida"/>
              <w:rPr>
                <w:rFonts w:eastAsia="Calibri" w:cs="B Mitra"/>
                <w:sz w:val="28"/>
                <w:szCs w:val="28"/>
              </w:rPr>
            </w:pPr>
            <w:r w:rsidRPr="00CD725F">
              <w:rPr>
                <w:rFonts w:eastAsia="Calibri" w:cs="B Mitra" w:hint="eastAsia"/>
                <w:sz w:val="28"/>
                <w:szCs w:val="28"/>
                <w:rtl/>
              </w:rPr>
              <w:t>تدو</w:t>
            </w:r>
            <w:r w:rsidRPr="00CD725F">
              <w:rPr>
                <w:rFonts w:eastAsia="Calibri" w:cs="B Mitra" w:hint="cs"/>
                <w:sz w:val="28"/>
                <w:szCs w:val="28"/>
                <w:rtl/>
              </w:rPr>
              <w:t>ی</w:t>
            </w:r>
            <w:r w:rsidRPr="00CD725F">
              <w:rPr>
                <w:rFonts w:eastAsia="Calibri" w:cs="B Mitra" w:hint="eastAsia"/>
                <w:sz w:val="28"/>
                <w:szCs w:val="28"/>
                <w:rtl/>
              </w:rPr>
              <w:t>ن</w:t>
            </w:r>
            <w:r w:rsidRPr="00CD725F">
              <w:rPr>
                <w:rFonts w:eastAsia="Calibri" w:cs="B Mitra"/>
                <w:sz w:val="28"/>
                <w:szCs w:val="28"/>
                <w:rtl/>
              </w:rPr>
              <w:t xml:space="preserve"> سنار</w:t>
            </w:r>
            <w:r w:rsidRPr="00CD725F">
              <w:rPr>
                <w:rFonts w:eastAsia="Calibri" w:cs="B Mitra" w:hint="cs"/>
                <w:sz w:val="28"/>
                <w:szCs w:val="28"/>
                <w:rtl/>
              </w:rPr>
              <w:t>ی</w:t>
            </w:r>
            <w:r w:rsidRPr="00CD725F">
              <w:rPr>
                <w:rFonts w:eastAsia="Calibri" w:cs="B Mitra" w:hint="eastAsia"/>
                <w:sz w:val="28"/>
                <w:szCs w:val="28"/>
                <w:rtl/>
              </w:rPr>
              <w:t>وها</w:t>
            </w:r>
            <w:r w:rsidRPr="00CD725F">
              <w:rPr>
                <w:rFonts w:eastAsia="Calibri" w:cs="B Mitra" w:hint="cs"/>
                <w:sz w:val="28"/>
                <w:szCs w:val="28"/>
                <w:rtl/>
              </w:rPr>
              <w:t>ی</w:t>
            </w:r>
            <w:r w:rsidRPr="00CD725F">
              <w:rPr>
                <w:rFonts w:eastAsia="Calibri" w:cs="B Mitra"/>
                <w:sz w:val="28"/>
                <w:szCs w:val="28"/>
                <w:rtl/>
              </w:rPr>
              <w:t xml:space="preserve"> اجرا</w:t>
            </w:r>
            <w:r w:rsidRPr="00CD725F">
              <w:rPr>
                <w:rFonts w:eastAsia="Calibri" w:cs="B Mitra" w:hint="cs"/>
                <w:sz w:val="28"/>
                <w:szCs w:val="28"/>
                <w:rtl/>
              </w:rPr>
              <w:t>یی</w:t>
            </w:r>
            <w:r w:rsidRPr="00CD725F">
              <w:rPr>
                <w:rFonts w:eastAsia="Calibri" w:cs="B Mitra"/>
                <w:sz w:val="28"/>
                <w:szCs w:val="28"/>
                <w:rtl/>
              </w:rPr>
              <w:t xml:space="preserve"> شامل اجرا</w:t>
            </w:r>
            <w:r w:rsidRPr="00CD725F">
              <w:rPr>
                <w:rFonts w:eastAsia="Calibri" w:cs="B Mitra" w:hint="cs"/>
                <w:sz w:val="28"/>
                <w:szCs w:val="28"/>
                <w:rtl/>
              </w:rPr>
              <w:t>ی</w:t>
            </w:r>
            <w:r w:rsidRPr="00CD725F">
              <w:rPr>
                <w:rFonts w:eastAsia="Calibri" w:cs="B Mitra"/>
                <w:sz w:val="28"/>
                <w:szCs w:val="28"/>
                <w:rtl/>
              </w:rPr>
              <w:t xml:space="preserve"> کامل، اجرا</w:t>
            </w:r>
            <w:r w:rsidRPr="00CD725F">
              <w:rPr>
                <w:rFonts w:eastAsia="Calibri" w:cs="B Mitra" w:hint="cs"/>
                <w:sz w:val="28"/>
                <w:szCs w:val="28"/>
                <w:rtl/>
              </w:rPr>
              <w:t>ی</w:t>
            </w:r>
            <w:r w:rsidRPr="00CD725F">
              <w:rPr>
                <w:rFonts w:eastAsia="Calibri" w:cs="B Mitra"/>
                <w:sz w:val="28"/>
                <w:szCs w:val="28"/>
                <w:rtl/>
              </w:rPr>
              <w:t xml:space="preserve"> مرحله‌ا</w:t>
            </w:r>
            <w:r w:rsidRPr="00CD725F">
              <w:rPr>
                <w:rFonts w:eastAsia="Calibri" w:cs="B Mitra" w:hint="cs"/>
                <w:sz w:val="28"/>
                <w:szCs w:val="28"/>
                <w:rtl/>
              </w:rPr>
              <w:t>ی</w:t>
            </w:r>
            <w:r w:rsidRPr="00CD725F">
              <w:rPr>
                <w:rFonts w:eastAsia="Calibri" w:cs="B Mitra"/>
                <w:sz w:val="28"/>
                <w:szCs w:val="28"/>
                <w:rtl/>
              </w:rPr>
              <w:t xml:space="preserve"> و اولو</w:t>
            </w:r>
            <w:r w:rsidRPr="00CD725F">
              <w:rPr>
                <w:rFonts w:eastAsia="Calibri" w:cs="B Mitra" w:hint="cs"/>
                <w:sz w:val="28"/>
                <w:szCs w:val="28"/>
                <w:rtl/>
              </w:rPr>
              <w:t>ی</w:t>
            </w:r>
            <w:r w:rsidRPr="00CD725F">
              <w:rPr>
                <w:rFonts w:eastAsia="Calibri" w:cs="B Mitra" w:hint="eastAsia"/>
                <w:sz w:val="28"/>
                <w:szCs w:val="28"/>
                <w:rtl/>
              </w:rPr>
              <w:t>ت‌بند</w:t>
            </w:r>
            <w:r w:rsidRPr="00CD725F">
              <w:rPr>
                <w:rFonts w:eastAsia="Calibri" w:cs="B Mitra" w:hint="cs"/>
                <w:sz w:val="28"/>
                <w:szCs w:val="28"/>
                <w:rtl/>
              </w:rPr>
              <w:t>ی</w:t>
            </w:r>
            <w:r w:rsidRPr="00CD725F">
              <w:rPr>
                <w:rFonts w:eastAsia="Calibri" w:cs="B Mitra"/>
                <w:sz w:val="28"/>
                <w:szCs w:val="28"/>
                <w:rtl/>
              </w:rPr>
              <w:t xml:space="preserve"> توص</w:t>
            </w:r>
            <w:r w:rsidRPr="00CD725F">
              <w:rPr>
                <w:rFonts w:eastAsia="Calibri" w:cs="B Mitra" w:hint="cs"/>
                <w:sz w:val="28"/>
                <w:szCs w:val="28"/>
                <w:rtl/>
              </w:rPr>
              <w:t>ی</w:t>
            </w:r>
            <w:r w:rsidRPr="00CD725F">
              <w:rPr>
                <w:rFonts w:eastAsia="Calibri" w:cs="B Mitra" w:hint="eastAsia"/>
                <w:sz w:val="28"/>
                <w:szCs w:val="28"/>
                <w:rtl/>
              </w:rPr>
              <w:t>ه‌ها</w:t>
            </w:r>
            <w:r w:rsidRPr="00CD725F">
              <w:rPr>
                <w:rFonts w:eastAsia="Calibri" w:cs="B Mitra" w:hint="cs"/>
                <w:sz w:val="28"/>
                <w:szCs w:val="28"/>
                <w:rtl/>
              </w:rPr>
              <w:t>ی</w:t>
            </w:r>
            <w:r w:rsidRPr="00CD725F">
              <w:rPr>
                <w:rFonts w:eastAsia="Calibri" w:cs="B Mitra"/>
                <w:sz w:val="28"/>
                <w:szCs w:val="28"/>
                <w:rtl/>
              </w:rPr>
              <w:t xml:space="preserve"> اصل</w:t>
            </w:r>
            <w:r w:rsidRPr="00CD725F">
              <w:rPr>
                <w:rFonts w:eastAsia="Calibri" w:cs="B Mitra" w:hint="cs"/>
                <w:sz w:val="28"/>
                <w:szCs w:val="28"/>
                <w:rtl/>
              </w:rPr>
              <w:t>ی</w:t>
            </w:r>
            <w:r w:rsidRPr="00CD725F">
              <w:rPr>
                <w:rFonts w:eastAsia="Calibri" w:cs="B Mitra"/>
                <w:sz w:val="28"/>
                <w:szCs w:val="28"/>
                <w:rtl/>
              </w:rPr>
              <w:t>.</w:t>
            </w:r>
          </w:p>
          <w:p w14:paraId="2B26BDCA" w14:textId="74562A08" w:rsidR="008634FA" w:rsidRPr="00C2134D" w:rsidRDefault="00CD725F" w:rsidP="00CD725F">
            <w:pPr>
              <w:pStyle w:val="ListParagraph"/>
              <w:widowControl w:val="0"/>
              <w:numPr>
                <w:ilvl w:val="0"/>
                <w:numId w:val="25"/>
              </w:numPr>
              <w:jc w:val="lowKashida"/>
              <w:rPr>
                <w:rFonts w:eastAsia="Calibri" w:cs="B Mitra"/>
                <w:sz w:val="28"/>
                <w:szCs w:val="28"/>
              </w:rPr>
            </w:pPr>
            <w:r w:rsidRPr="00CD725F">
              <w:rPr>
                <w:rFonts w:eastAsia="Calibri" w:cs="B Mitra" w:hint="eastAsia"/>
                <w:sz w:val="28"/>
                <w:szCs w:val="28"/>
                <w:rtl/>
              </w:rPr>
              <w:t>ارائه</w:t>
            </w:r>
            <w:r w:rsidRPr="00CD725F">
              <w:rPr>
                <w:rFonts w:eastAsia="Calibri" w:cs="B Mitra"/>
                <w:sz w:val="28"/>
                <w:szCs w:val="28"/>
                <w:rtl/>
              </w:rPr>
              <w:t xml:space="preserve"> پ</w:t>
            </w:r>
            <w:r w:rsidRPr="00CD725F">
              <w:rPr>
                <w:rFonts w:eastAsia="Calibri" w:cs="B Mitra" w:hint="cs"/>
                <w:sz w:val="28"/>
                <w:szCs w:val="28"/>
                <w:rtl/>
              </w:rPr>
              <w:t>ی</w:t>
            </w:r>
            <w:r w:rsidRPr="00CD725F">
              <w:rPr>
                <w:rFonts w:eastAsia="Calibri" w:cs="B Mitra" w:hint="eastAsia"/>
                <w:sz w:val="28"/>
                <w:szCs w:val="28"/>
                <w:rtl/>
              </w:rPr>
              <w:t>شنهادها</w:t>
            </w:r>
            <w:r w:rsidRPr="00CD725F">
              <w:rPr>
                <w:rFonts w:eastAsia="Calibri" w:cs="B Mitra" w:hint="cs"/>
                <w:sz w:val="28"/>
                <w:szCs w:val="28"/>
                <w:rtl/>
              </w:rPr>
              <w:t>ی</w:t>
            </w:r>
            <w:r w:rsidRPr="00CD725F">
              <w:rPr>
                <w:rFonts w:eastAsia="Calibri" w:cs="B Mitra"/>
                <w:sz w:val="28"/>
                <w:szCs w:val="28"/>
                <w:rtl/>
              </w:rPr>
              <w:t xml:space="preserve"> س</w:t>
            </w:r>
            <w:r w:rsidRPr="00CD725F">
              <w:rPr>
                <w:rFonts w:eastAsia="Calibri" w:cs="B Mitra" w:hint="cs"/>
                <w:sz w:val="28"/>
                <w:szCs w:val="28"/>
                <w:rtl/>
              </w:rPr>
              <w:t>ی</w:t>
            </w:r>
            <w:r w:rsidRPr="00CD725F">
              <w:rPr>
                <w:rFonts w:eastAsia="Calibri" w:cs="B Mitra" w:hint="eastAsia"/>
                <w:sz w:val="28"/>
                <w:szCs w:val="28"/>
                <w:rtl/>
              </w:rPr>
              <w:t>است</w:t>
            </w:r>
            <w:r w:rsidRPr="00CD725F">
              <w:rPr>
                <w:rFonts w:eastAsia="Calibri" w:cs="B Mitra" w:hint="cs"/>
                <w:sz w:val="28"/>
                <w:szCs w:val="28"/>
                <w:rtl/>
              </w:rPr>
              <w:t>ی</w:t>
            </w:r>
            <w:r w:rsidRPr="00CD725F">
              <w:rPr>
                <w:rFonts w:eastAsia="Calibri" w:cs="B Mitra"/>
                <w:sz w:val="28"/>
                <w:szCs w:val="28"/>
                <w:rtl/>
              </w:rPr>
              <w:t xml:space="preserve"> برا</w:t>
            </w:r>
            <w:r w:rsidRPr="00CD725F">
              <w:rPr>
                <w:rFonts w:eastAsia="Calibri" w:cs="B Mitra" w:hint="cs"/>
                <w:sz w:val="28"/>
                <w:szCs w:val="28"/>
                <w:rtl/>
              </w:rPr>
              <w:t>ی</w:t>
            </w:r>
            <w:r w:rsidRPr="00CD725F">
              <w:rPr>
                <w:rFonts w:eastAsia="Calibri" w:cs="B Mitra"/>
                <w:sz w:val="28"/>
                <w:szCs w:val="28"/>
                <w:rtl/>
              </w:rPr>
              <w:t xml:space="preserve"> نحوه پوشش، تأم</w:t>
            </w:r>
            <w:r w:rsidRPr="00CD725F">
              <w:rPr>
                <w:rFonts w:eastAsia="Calibri" w:cs="B Mitra" w:hint="cs"/>
                <w:sz w:val="28"/>
                <w:szCs w:val="28"/>
                <w:rtl/>
              </w:rPr>
              <w:t>ی</w:t>
            </w:r>
            <w:r w:rsidRPr="00CD725F">
              <w:rPr>
                <w:rFonts w:eastAsia="Calibri" w:cs="B Mitra" w:hint="eastAsia"/>
                <w:sz w:val="28"/>
                <w:szCs w:val="28"/>
                <w:rtl/>
              </w:rPr>
              <w:t>ن</w:t>
            </w:r>
            <w:r w:rsidRPr="00CD725F">
              <w:rPr>
                <w:rFonts w:eastAsia="Calibri" w:cs="B Mitra"/>
                <w:sz w:val="28"/>
                <w:szCs w:val="28"/>
                <w:rtl/>
              </w:rPr>
              <w:t xml:space="preserve"> مال</w:t>
            </w:r>
            <w:r w:rsidRPr="00CD725F">
              <w:rPr>
                <w:rFonts w:eastAsia="Calibri" w:cs="B Mitra" w:hint="cs"/>
                <w:sz w:val="28"/>
                <w:szCs w:val="28"/>
                <w:rtl/>
              </w:rPr>
              <w:t>ی</w:t>
            </w:r>
            <w:r w:rsidRPr="00CD725F">
              <w:rPr>
                <w:rFonts w:eastAsia="Calibri" w:cs="B Mitra"/>
                <w:sz w:val="28"/>
                <w:szCs w:val="28"/>
                <w:rtl/>
              </w:rPr>
              <w:t xml:space="preserve"> و اجرا</w:t>
            </w:r>
            <w:r w:rsidRPr="00CD725F">
              <w:rPr>
                <w:rFonts w:eastAsia="Calibri" w:cs="B Mitra" w:hint="cs"/>
                <w:sz w:val="28"/>
                <w:szCs w:val="28"/>
                <w:rtl/>
              </w:rPr>
              <w:t>ی</w:t>
            </w:r>
            <w:r w:rsidRPr="00CD725F">
              <w:rPr>
                <w:rFonts w:eastAsia="Calibri" w:cs="B Mitra"/>
                <w:sz w:val="28"/>
                <w:szCs w:val="28"/>
                <w:rtl/>
              </w:rPr>
              <w:t xml:space="preserve"> راهنما.</w:t>
            </w:r>
          </w:p>
          <w:p w14:paraId="5069AB0B" w14:textId="794C7B48" w:rsidR="00B5301E" w:rsidRPr="00CD725F" w:rsidRDefault="00B5301E" w:rsidP="00CD725F">
            <w:pPr>
              <w:widowControl w:val="0"/>
              <w:jc w:val="lowKashida"/>
              <w:rPr>
                <w:rFonts w:eastAsia="Calibri" w:cs="B Mitra"/>
                <w:sz w:val="28"/>
                <w:szCs w:val="28"/>
                <w:rtl/>
              </w:rPr>
            </w:pPr>
          </w:p>
        </w:tc>
      </w:tr>
      <w:tr w:rsidR="00733AB4" w:rsidRPr="00C2134D" w14:paraId="26C0F9BE" w14:textId="77777777" w:rsidTr="00510655">
        <w:tc>
          <w:tcPr>
            <w:tcW w:w="9792" w:type="dxa"/>
          </w:tcPr>
          <w:p w14:paraId="5116EE33" w14:textId="3EBCA8AB" w:rsidR="00733AB4" w:rsidRPr="00C2134D" w:rsidRDefault="003E6524" w:rsidP="00C2134D">
            <w:pPr>
              <w:widowControl w:val="0"/>
              <w:numPr>
                <w:ilvl w:val="0"/>
                <w:numId w:val="1"/>
              </w:numPr>
              <w:jc w:val="lowKashida"/>
              <w:rPr>
                <w:rFonts w:cs="B Titr"/>
                <w:b/>
                <w:bCs/>
                <w:sz w:val="28"/>
                <w:szCs w:val="28"/>
              </w:rPr>
            </w:pPr>
            <w:r w:rsidRPr="00C2134D">
              <w:rPr>
                <w:rFonts w:cs="B Titr"/>
                <w:b/>
                <w:bCs/>
                <w:sz w:val="28"/>
                <w:szCs w:val="28"/>
                <w:rtl/>
              </w:rPr>
              <w:lastRenderedPageBreak/>
              <w:t>زم</w:t>
            </w:r>
            <w:r w:rsidRPr="00C2134D">
              <w:rPr>
                <w:rFonts w:cs="B Titr" w:hint="cs"/>
                <w:b/>
                <w:bCs/>
                <w:sz w:val="28"/>
                <w:szCs w:val="28"/>
                <w:rtl/>
              </w:rPr>
              <w:t>ی</w:t>
            </w:r>
            <w:r w:rsidRPr="00C2134D">
              <w:rPr>
                <w:rFonts w:cs="B Titr" w:hint="eastAsia"/>
                <w:b/>
                <w:bCs/>
                <w:sz w:val="28"/>
                <w:szCs w:val="28"/>
                <w:rtl/>
              </w:rPr>
              <w:t>نه‌ها</w:t>
            </w:r>
            <w:r w:rsidRPr="00C2134D">
              <w:rPr>
                <w:rFonts w:cs="B Titr" w:hint="cs"/>
                <w:b/>
                <w:bCs/>
                <w:sz w:val="28"/>
                <w:szCs w:val="28"/>
                <w:rtl/>
              </w:rPr>
              <w:t>ی</w:t>
            </w:r>
            <w:r w:rsidRPr="00C2134D">
              <w:rPr>
                <w:rFonts w:cs="B Titr"/>
                <w:b/>
                <w:bCs/>
                <w:sz w:val="28"/>
                <w:szCs w:val="28"/>
                <w:rtl/>
              </w:rPr>
              <w:t xml:space="preserve"> استفاده و کاربرد نتا</w:t>
            </w:r>
            <w:r w:rsidRPr="00C2134D">
              <w:rPr>
                <w:rFonts w:cs="B Titr" w:hint="cs"/>
                <w:b/>
                <w:bCs/>
                <w:sz w:val="28"/>
                <w:szCs w:val="28"/>
                <w:rtl/>
              </w:rPr>
              <w:t>ی</w:t>
            </w:r>
            <w:r w:rsidRPr="00C2134D">
              <w:rPr>
                <w:rFonts w:cs="B Titr" w:hint="eastAsia"/>
                <w:b/>
                <w:bCs/>
                <w:sz w:val="28"/>
                <w:szCs w:val="28"/>
                <w:rtl/>
              </w:rPr>
              <w:t>ج</w:t>
            </w:r>
            <w:r w:rsidRPr="00C2134D">
              <w:rPr>
                <w:rFonts w:cs="B Titr"/>
                <w:b/>
                <w:bCs/>
                <w:sz w:val="28"/>
                <w:szCs w:val="28"/>
                <w:rtl/>
              </w:rPr>
              <w:t xml:space="preserve"> تحق</w:t>
            </w:r>
            <w:r w:rsidRPr="00C2134D">
              <w:rPr>
                <w:rFonts w:cs="B Titr" w:hint="cs"/>
                <w:b/>
                <w:bCs/>
                <w:sz w:val="28"/>
                <w:szCs w:val="28"/>
                <w:rtl/>
              </w:rPr>
              <w:t>ی</w:t>
            </w:r>
            <w:r w:rsidRPr="00C2134D">
              <w:rPr>
                <w:rFonts w:cs="B Titr" w:hint="eastAsia"/>
                <w:b/>
                <w:bCs/>
                <w:sz w:val="28"/>
                <w:szCs w:val="28"/>
                <w:rtl/>
              </w:rPr>
              <w:t>ق</w:t>
            </w:r>
            <w:r w:rsidRPr="00C2134D">
              <w:rPr>
                <w:rFonts w:cs="B Titr" w:hint="cs"/>
                <w:b/>
                <w:bCs/>
                <w:sz w:val="28"/>
                <w:szCs w:val="28"/>
                <w:rtl/>
              </w:rPr>
              <w:t xml:space="preserve"> </w:t>
            </w:r>
            <w:r w:rsidR="00733AB4" w:rsidRPr="00C2134D">
              <w:rPr>
                <w:rFonts w:cs="B Titr" w:hint="cs"/>
                <w:b/>
                <w:bCs/>
                <w:sz w:val="28"/>
                <w:szCs w:val="28"/>
                <w:rtl/>
              </w:rPr>
              <w:t xml:space="preserve">(کاربست آن </w:t>
            </w:r>
            <w:r w:rsidR="008C3CBF" w:rsidRPr="00C2134D">
              <w:rPr>
                <w:rFonts w:cs="B Titr" w:hint="cs"/>
                <w:b/>
                <w:bCs/>
                <w:sz w:val="28"/>
                <w:szCs w:val="28"/>
                <w:rtl/>
              </w:rPr>
              <w:t xml:space="preserve">در سازمان تامین اجتماعی یا </w:t>
            </w:r>
            <w:r w:rsidR="00733AB4" w:rsidRPr="00C2134D">
              <w:rPr>
                <w:rFonts w:cs="B Titr" w:hint="cs"/>
                <w:b/>
                <w:bCs/>
                <w:sz w:val="28"/>
                <w:szCs w:val="28"/>
                <w:rtl/>
              </w:rPr>
              <w:t>حوزه رفاه و تامین اجتماعی):</w:t>
            </w:r>
          </w:p>
          <w:p w14:paraId="310C2664" w14:textId="77777777" w:rsidR="007F2CFD" w:rsidRPr="007F2CFD" w:rsidRDefault="007F2CFD" w:rsidP="007F2CFD">
            <w:pPr>
              <w:widowControl w:val="0"/>
              <w:jc w:val="lowKashida"/>
              <w:rPr>
                <w:rFonts w:cs="B Mitra"/>
                <w:sz w:val="28"/>
                <w:szCs w:val="28"/>
              </w:rPr>
            </w:pPr>
            <w:r w:rsidRPr="007F2CFD">
              <w:rPr>
                <w:rFonts w:cs="B Mitra"/>
                <w:sz w:val="28"/>
                <w:szCs w:val="28"/>
                <w:rtl/>
                <w:lang w:bidi="ar-SA"/>
              </w:rPr>
              <w:t xml:space="preserve">نتایج طرح می‌تواند مستقیماً در تصمیم‌گیری سازمان تأمین اجتماعی و معاونت درمان وزارت بهداشت درباره ابلاغ و اجرای راهنما، تعیین بسته خدمات تحت پوشش، پیش‌بینی بودجه، تعیین </w:t>
            </w:r>
            <w:r w:rsidRPr="007F2CFD">
              <w:rPr>
                <w:rFonts w:cs="B Mitra"/>
                <w:sz w:val="28"/>
                <w:szCs w:val="28"/>
                <w:rtl/>
                <w:lang w:bidi="ar-SA"/>
              </w:rPr>
              <w:lastRenderedPageBreak/>
              <w:t>شرایط پوشش آزمایش‌ها و داروهای مرتبط، طراحی مسیر ارجاع بیماران و اولویت‌بندی توصیه‌ها استفاده شود</w:t>
            </w:r>
            <w:r w:rsidRPr="007F2CFD">
              <w:rPr>
                <w:rFonts w:cs="B Mitra"/>
                <w:sz w:val="28"/>
                <w:szCs w:val="28"/>
              </w:rPr>
              <w:t>.</w:t>
            </w:r>
          </w:p>
          <w:p w14:paraId="3A299AE0" w14:textId="77777777" w:rsidR="007F2CFD" w:rsidRPr="007F2CFD" w:rsidRDefault="007F2CFD" w:rsidP="007F2CFD">
            <w:pPr>
              <w:widowControl w:val="0"/>
              <w:jc w:val="lowKashida"/>
              <w:rPr>
                <w:rFonts w:cs="B Mitra"/>
                <w:sz w:val="28"/>
                <w:szCs w:val="28"/>
              </w:rPr>
            </w:pPr>
            <w:r w:rsidRPr="007F2CFD">
              <w:rPr>
                <w:rFonts w:cs="B Mitra"/>
                <w:sz w:val="28"/>
                <w:szCs w:val="28"/>
                <w:rtl/>
                <w:lang w:bidi="ar-SA"/>
              </w:rPr>
              <w:t>همچنین خروجی مطالعه امکان تفکیک توصیه‌هایی را فراهم می‌کند که هم از نظر بالینی دارای اهمیت بالا و هم از نظر اجرایی قابل تحقق هستند از توصیه‌هایی که مستلزم بودجه یا ظرفیت جدید بوده و بهتر است به‌صورت مرحله‌ای اجرا شوند</w:t>
            </w:r>
            <w:r w:rsidRPr="007F2CFD">
              <w:rPr>
                <w:rFonts w:cs="B Mitra"/>
                <w:sz w:val="28"/>
                <w:szCs w:val="28"/>
              </w:rPr>
              <w:t>.</w:t>
            </w:r>
          </w:p>
          <w:p w14:paraId="77BCF2F1" w14:textId="2D80578E" w:rsidR="000C2C80" w:rsidRPr="00C2134D" w:rsidRDefault="000C2C80" w:rsidP="007F2CFD">
            <w:pPr>
              <w:widowControl w:val="0"/>
              <w:jc w:val="lowKashida"/>
              <w:rPr>
                <w:rFonts w:cs="B Mitra"/>
                <w:b/>
                <w:bCs/>
                <w:sz w:val="28"/>
                <w:szCs w:val="28"/>
                <w:rtl/>
              </w:rPr>
            </w:pPr>
          </w:p>
        </w:tc>
      </w:tr>
      <w:tr w:rsidR="00733AB4" w:rsidRPr="00C2134D" w14:paraId="6D559473" w14:textId="77777777" w:rsidTr="00510655">
        <w:tc>
          <w:tcPr>
            <w:tcW w:w="9792" w:type="dxa"/>
          </w:tcPr>
          <w:p w14:paraId="561AB01E" w14:textId="043FFC60" w:rsidR="00F66135" w:rsidRPr="00C2134D" w:rsidRDefault="00733AB4" w:rsidP="00C2134D">
            <w:pPr>
              <w:widowControl w:val="0"/>
              <w:numPr>
                <w:ilvl w:val="0"/>
                <w:numId w:val="1"/>
              </w:numPr>
              <w:ind w:left="394"/>
              <w:jc w:val="lowKashida"/>
              <w:rPr>
                <w:rFonts w:cs="B Titr"/>
                <w:b/>
                <w:bCs/>
                <w:sz w:val="28"/>
                <w:szCs w:val="28"/>
              </w:rPr>
            </w:pPr>
            <w:r w:rsidRPr="00C2134D">
              <w:rPr>
                <w:rFonts w:cs="B Titr" w:hint="cs"/>
                <w:b/>
                <w:bCs/>
                <w:sz w:val="28"/>
                <w:szCs w:val="28"/>
                <w:rtl/>
              </w:rPr>
              <w:lastRenderedPageBreak/>
              <w:t xml:space="preserve">محدوده مکانی </w:t>
            </w:r>
            <w:r w:rsidR="00021364" w:rsidRPr="00C2134D">
              <w:rPr>
                <w:rFonts w:cs="B Titr" w:hint="cs"/>
                <w:b/>
                <w:bCs/>
                <w:sz w:val="28"/>
                <w:szCs w:val="28"/>
                <w:rtl/>
              </w:rPr>
              <w:t>و محدوده زمانی</w:t>
            </w:r>
          </w:p>
          <w:p w14:paraId="393D1C77" w14:textId="66ADD1E4" w:rsidR="007F2CFD" w:rsidRPr="007F2CFD" w:rsidRDefault="007F2CFD" w:rsidP="007F2CFD">
            <w:pPr>
              <w:widowControl w:val="0"/>
              <w:ind w:left="394"/>
              <w:jc w:val="lowKashida"/>
              <w:rPr>
                <w:rFonts w:cs="B Mitra"/>
                <w:sz w:val="28"/>
                <w:szCs w:val="28"/>
              </w:rPr>
            </w:pPr>
            <w:r w:rsidRPr="007F2CFD">
              <w:rPr>
                <w:rFonts w:cs="B Mitra"/>
                <w:b/>
                <w:bCs/>
                <w:sz w:val="28"/>
                <w:szCs w:val="28"/>
                <w:rtl/>
                <w:lang w:bidi="ar-SA"/>
              </w:rPr>
              <w:t>محدوده مکانی</w:t>
            </w:r>
            <w:r>
              <w:rPr>
                <w:rFonts w:cs="B Mitra" w:hint="cs"/>
                <w:b/>
                <w:bCs/>
                <w:sz w:val="28"/>
                <w:szCs w:val="28"/>
                <w:rtl/>
                <w:lang w:bidi="ar-SA"/>
              </w:rPr>
              <w:t xml:space="preserve">: </w:t>
            </w:r>
            <w:r w:rsidRPr="007F2CFD">
              <w:rPr>
                <w:rFonts w:cs="B Mitra"/>
                <w:sz w:val="28"/>
                <w:szCs w:val="28"/>
                <w:rtl/>
                <w:lang w:bidi="ar-SA"/>
              </w:rPr>
              <w:t>جمهوری اسلامی ایران، با تمرکز تحلیل اصلی بر جمعیت تحت پوشش سازمان تأمین اجتماعی و مراکز ارائه‌دهنده خدمت به بیماران تالاسمی</w:t>
            </w:r>
            <w:r w:rsidRPr="007F2CFD">
              <w:rPr>
                <w:rFonts w:cs="B Mitra"/>
                <w:sz w:val="28"/>
                <w:szCs w:val="28"/>
              </w:rPr>
              <w:t>.</w:t>
            </w:r>
          </w:p>
          <w:p w14:paraId="7879C616" w14:textId="77777777" w:rsidR="007F2CFD" w:rsidRPr="007F2CFD" w:rsidRDefault="007F2CFD" w:rsidP="007F2CFD">
            <w:pPr>
              <w:widowControl w:val="0"/>
              <w:ind w:left="394"/>
              <w:jc w:val="lowKashida"/>
              <w:rPr>
                <w:rFonts w:cs="B Mitra"/>
                <w:sz w:val="28"/>
                <w:szCs w:val="28"/>
              </w:rPr>
            </w:pPr>
            <w:r w:rsidRPr="007F2CFD">
              <w:rPr>
                <w:rFonts w:cs="B Mitra"/>
                <w:b/>
                <w:bCs/>
                <w:sz w:val="28"/>
                <w:szCs w:val="28"/>
                <w:rtl/>
                <w:lang w:bidi="ar-SA"/>
              </w:rPr>
              <w:t>محدوده زمانی داده‌ها</w:t>
            </w:r>
            <w:r w:rsidRPr="007F2CFD">
              <w:rPr>
                <w:rFonts w:cs="B Mitra"/>
                <w:b/>
                <w:bCs/>
                <w:sz w:val="28"/>
                <w:szCs w:val="28"/>
              </w:rPr>
              <w:t>:</w:t>
            </w:r>
            <w:r w:rsidRPr="007F2CFD">
              <w:rPr>
                <w:rFonts w:cs="B Mitra"/>
                <w:sz w:val="28"/>
                <w:szCs w:val="28"/>
              </w:rPr>
              <w:t xml:space="preserve"> </w:t>
            </w:r>
            <w:r w:rsidRPr="007F2CFD">
              <w:rPr>
                <w:rFonts w:cs="B Mitra"/>
                <w:sz w:val="28"/>
                <w:szCs w:val="28"/>
                <w:rtl/>
                <w:lang w:bidi="ar-SA"/>
              </w:rPr>
              <w:t xml:space="preserve">ترجیحاً آخرین </w:t>
            </w:r>
            <w:r w:rsidRPr="007F2CFD">
              <w:rPr>
                <w:rFonts w:cs="B Mitra"/>
                <w:sz w:val="28"/>
                <w:szCs w:val="28"/>
                <w:rtl/>
              </w:rPr>
              <w:t>۱۲</w:t>
            </w:r>
            <w:r w:rsidRPr="007F2CFD">
              <w:rPr>
                <w:rFonts w:cs="B Mitra"/>
                <w:sz w:val="28"/>
                <w:szCs w:val="28"/>
                <w:rtl/>
                <w:lang w:bidi="ar-SA"/>
              </w:rPr>
              <w:t xml:space="preserve"> تا </w:t>
            </w:r>
            <w:r w:rsidRPr="007F2CFD">
              <w:rPr>
                <w:rFonts w:cs="B Mitra"/>
                <w:sz w:val="28"/>
                <w:szCs w:val="28"/>
                <w:rtl/>
              </w:rPr>
              <w:t>۲۴</w:t>
            </w:r>
            <w:r w:rsidRPr="007F2CFD">
              <w:rPr>
                <w:rFonts w:cs="B Mitra"/>
                <w:sz w:val="28"/>
                <w:szCs w:val="28"/>
                <w:rtl/>
                <w:lang w:bidi="ar-SA"/>
              </w:rPr>
              <w:t xml:space="preserve"> ماه دارای داده کامل پیش از شروع مطالعه</w:t>
            </w:r>
            <w:r w:rsidRPr="007F2CFD">
              <w:rPr>
                <w:rFonts w:cs="B Mitra"/>
                <w:sz w:val="28"/>
                <w:szCs w:val="28"/>
              </w:rPr>
              <w:t>.</w:t>
            </w:r>
          </w:p>
          <w:p w14:paraId="72B1376B" w14:textId="77777777" w:rsidR="007F2CFD" w:rsidRPr="007F2CFD" w:rsidRDefault="007F2CFD" w:rsidP="007F2CFD">
            <w:pPr>
              <w:widowControl w:val="0"/>
              <w:ind w:left="394"/>
              <w:jc w:val="lowKashida"/>
              <w:rPr>
                <w:rFonts w:cs="B Mitra"/>
                <w:sz w:val="28"/>
                <w:szCs w:val="28"/>
              </w:rPr>
            </w:pPr>
            <w:r w:rsidRPr="007F2CFD">
              <w:rPr>
                <w:rFonts w:cs="B Mitra"/>
                <w:b/>
                <w:bCs/>
                <w:sz w:val="28"/>
                <w:szCs w:val="28"/>
                <w:rtl/>
                <w:lang w:bidi="ar-SA"/>
              </w:rPr>
              <w:t>سال پایه هزینه‌ها</w:t>
            </w:r>
            <w:r w:rsidRPr="007F2CFD">
              <w:rPr>
                <w:rFonts w:cs="B Mitra"/>
                <w:b/>
                <w:bCs/>
                <w:sz w:val="28"/>
                <w:szCs w:val="28"/>
              </w:rPr>
              <w:t>:</w:t>
            </w:r>
            <w:r w:rsidRPr="007F2CFD">
              <w:rPr>
                <w:rFonts w:cs="B Mitra"/>
                <w:sz w:val="28"/>
                <w:szCs w:val="28"/>
              </w:rPr>
              <w:t xml:space="preserve"> </w:t>
            </w:r>
            <w:r w:rsidRPr="007F2CFD">
              <w:rPr>
                <w:rFonts w:cs="B Mitra"/>
                <w:sz w:val="28"/>
                <w:szCs w:val="28"/>
                <w:rtl/>
              </w:rPr>
              <w:t>۱۴۰۵</w:t>
            </w:r>
            <w:r w:rsidRPr="007F2CFD">
              <w:rPr>
                <w:rFonts w:cs="B Mitra"/>
                <w:sz w:val="28"/>
                <w:szCs w:val="28"/>
              </w:rPr>
              <w:t xml:space="preserve"> </w:t>
            </w:r>
            <w:r w:rsidRPr="007F2CFD">
              <w:rPr>
                <w:rFonts w:cs="B Mitra"/>
                <w:sz w:val="28"/>
                <w:szCs w:val="28"/>
                <w:rtl/>
                <w:lang w:bidi="ar-SA"/>
              </w:rPr>
              <w:t>یا آخرین سال کامل دارای اطلاعات معتبر</w:t>
            </w:r>
            <w:r w:rsidRPr="007F2CFD">
              <w:rPr>
                <w:rFonts w:cs="B Mitra"/>
                <w:sz w:val="28"/>
                <w:szCs w:val="28"/>
              </w:rPr>
              <w:t>.</w:t>
            </w:r>
          </w:p>
          <w:p w14:paraId="46ACC6DB" w14:textId="7CC69EEF" w:rsidR="00F66135" w:rsidRPr="00C2134D" w:rsidRDefault="00F66135" w:rsidP="007F2CFD">
            <w:pPr>
              <w:widowControl w:val="0"/>
              <w:jc w:val="lowKashida"/>
              <w:rPr>
                <w:rFonts w:cs="B Mitra"/>
                <w:sz w:val="28"/>
                <w:szCs w:val="28"/>
                <w:rtl/>
              </w:rPr>
            </w:pPr>
          </w:p>
        </w:tc>
      </w:tr>
      <w:tr w:rsidR="00733AB4" w:rsidRPr="00C2134D" w14:paraId="24765904" w14:textId="77777777" w:rsidTr="00510655">
        <w:tc>
          <w:tcPr>
            <w:tcW w:w="9792" w:type="dxa"/>
          </w:tcPr>
          <w:p w14:paraId="072CF844" w14:textId="10842925" w:rsidR="00733AB4" w:rsidRPr="00C2134D" w:rsidRDefault="00021364" w:rsidP="00C2134D">
            <w:pPr>
              <w:widowControl w:val="0"/>
              <w:numPr>
                <w:ilvl w:val="0"/>
                <w:numId w:val="1"/>
              </w:numPr>
              <w:ind w:left="394"/>
              <w:jc w:val="lowKashida"/>
              <w:rPr>
                <w:rFonts w:cs="B Titr"/>
                <w:b/>
                <w:bCs/>
                <w:sz w:val="28"/>
                <w:szCs w:val="28"/>
              </w:rPr>
            </w:pPr>
            <w:r w:rsidRPr="00C2134D">
              <w:rPr>
                <w:rFonts w:cs="B Titr" w:hint="cs"/>
                <w:b/>
                <w:bCs/>
                <w:sz w:val="28"/>
                <w:szCs w:val="28"/>
                <w:rtl/>
              </w:rPr>
              <w:t>شرح خدمات</w:t>
            </w:r>
            <w:r w:rsidR="00733AB4" w:rsidRPr="00C2134D">
              <w:rPr>
                <w:rFonts w:cs="B Titr" w:hint="cs"/>
                <w:b/>
                <w:bCs/>
                <w:sz w:val="28"/>
                <w:szCs w:val="28"/>
                <w:rtl/>
              </w:rPr>
              <w:t xml:space="preserve"> مورد انتظار:</w:t>
            </w:r>
          </w:p>
          <w:p w14:paraId="4D6B8FE2" w14:textId="77777777" w:rsidR="009517ED" w:rsidRPr="009517ED" w:rsidRDefault="009517ED" w:rsidP="009517ED">
            <w:pPr>
              <w:widowControl w:val="0"/>
              <w:jc w:val="lowKashida"/>
              <w:rPr>
                <w:rFonts w:cs="B Mitra"/>
                <w:sz w:val="28"/>
                <w:szCs w:val="28"/>
              </w:rPr>
            </w:pPr>
            <w:r w:rsidRPr="009517ED">
              <w:rPr>
                <w:rFonts w:cs="B Mitra"/>
                <w:sz w:val="28"/>
                <w:szCs w:val="28"/>
                <w:rtl/>
                <w:lang w:bidi="ar-SA"/>
              </w:rPr>
              <w:t>مجری موظف است ابتدا کلیه توصیه‌های قابل ارزیابی راهنمای بالینی را استخراج و به مسیرهای استاندارد مراقبت تبدیل کند؛ جمعیت هدف و فراوانی مورد انتظار استفاده از خدمات را تعیین نماید؛ وضعیت موجود و شکاف آن با راهنما را ارزیابی کند؛ هزینه منابع، آزمایش‌ها، تصویربرداری‌ها، ویزیت‌ها، داروها و پیگیری‌ها را محاسبه نماید؛ هزینه کل و افزایشی اجرای راهنما را برآورد کند؛ اثر بودجه‌ای اجرای آن را برای سازمان تأمین اجتماعی در سناریوهای مختلف پوشش مدل‌سازی نماید؛ توصیه‌های مهم و هزینه‌بر را از نظر اقتصادی ارزیابی کند؛ موانع و الزامات اجرایی راهنما را با استفاده از داده‌های موجود و نظر ذی‌نفعان تعیین کند؛ عدم‌قطعیت نتایج را با تحلیل حساسیت بررسی نماید؛ و در نهایت گزینه‌های سیاستی مشخص برای اجرای کامل یا مرحله‌ای راهنما ارائه دهد</w:t>
            </w:r>
            <w:r w:rsidRPr="009517ED">
              <w:rPr>
                <w:rFonts w:cs="B Mitra"/>
                <w:sz w:val="28"/>
                <w:szCs w:val="28"/>
              </w:rPr>
              <w:t>.</w:t>
            </w:r>
          </w:p>
          <w:p w14:paraId="7138A09B" w14:textId="6ACC257E" w:rsidR="00D45D75" w:rsidRPr="00C2134D" w:rsidRDefault="00D45D75" w:rsidP="00C2134D">
            <w:pPr>
              <w:widowControl w:val="0"/>
              <w:jc w:val="lowKashida"/>
              <w:rPr>
                <w:rFonts w:cs="B Mitra"/>
                <w:sz w:val="28"/>
                <w:szCs w:val="28"/>
                <w:rtl/>
              </w:rPr>
            </w:pPr>
          </w:p>
        </w:tc>
      </w:tr>
      <w:tr w:rsidR="00733AB4" w:rsidRPr="00C2134D" w14:paraId="0CA06575" w14:textId="77777777" w:rsidTr="00510655">
        <w:tc>
          <w:tcPr>
            <w:tcW w:w="9792" w:type="dxa"/>
          </w:tcPr>
          <w:p w14:paraId="6B41A7EC" w14:textId="2BEEFD0F" w:rsidR="00733AB4" w:rsidRPr="00C2134D" w:rsidRDefault="00733AB4" w:rsidP="00C2134D">
            <w:pPr>
              <w:widowControl w:val="0"/>
              <w:numPr>
                <w:ilvl w:val="0"/>
                <w:numId w:val="1"/>
              </w:numPr>
              <w:ind w:left="394"/>
              <w:jc w:val="lowKashida"/>
              <w:rPr>
                <w:rFonts w:cs="B Titr"/>
                <w:b/>
                <w:bCs/>
                <w:sz w:val="28"/>
                <w:szCs w:val="28"/>
              </w:rPr>
            </w:pPr>
            <w:r w:rsidRPr="00C2134D">
              <w:rPr>
                <w:rFonts w:cs="B Titr" w:hint="cs"/>
                <w:b/>
                <w:bCs/>
                <w:sz w:val="28"/>
                <w:szCs w:val="28"/>
                <w:rtl/>
              </w:rPr>
              <w:t>خروجی‌های موردانتظار :</w:t>
            </w:r>
          </w:p>
          <w:p w14:paraId="2D0BD67E" w14:textId="77777777" w:rsidR="009517ED" w:rsidRPr="009517ED" w:rsidRDefault="009517ED" w:rsidP="009517ED">
            <w:pPr>
              <w:pStyle w:val="ListParagraph"/>
              <w:widowControl w:val="0"/>
              <w:numPr>
                <w:ilvl w:val="0"/>
                <w:numId w:val="26"/>
              </w:numPr>
              <w:rPr>
                <w:rFonts w:cs="B Mitra"/>
                <w:sz w:val="28"/>
                <w:szCs w:val="28"/>
                <w:rtl/>
              </w:rPr>
            </w:pPr>
            <w:r w:rsidRPr="009517ED">
              <w:rPr>
                <w:rFonts w:cs="B Mitra"/>
                <w:sz w:val="28"/>
                <w:szCs w:val="28"/>
                <w:rtl/>
              </w:rPr>
              <w:t>ماتر</w:t>
            </w:r>
            <w:r w:rsidRPr="009517ED">
              <w:rPr>
                <w:rFonts w:cs="B Mitra" w:hint="cs"/>
                <w:sz w:val="28"/>
                <w:szCs w:val="28"/>
                <w:rtl/>
              </w:rPr>
              <w:t>ی</w:t>
            </w:r>
            <w:r w:rsidRPr="009517ED">
              <w:rPr>
                <w:rFonts w:cs="B Mitra" w:hint="eastAsia"/>
                <w:sz w:val="28"/>
                <w:szCs w:val="28"/>
                <w:rtl/>
              </w:rPr>
              <w:t>س</w:t>
            </w:r>
            <w:r w:rsidRPr="009517ED">
              <w:rPr>
                <w:rFonts w:cs="B Mitra"/>
                <w:sz w:val="28"/>
                <w:szCs w:val="28"/>
                <w:rtl/>
              </w:rPr>
              <w:t xml:space="preserve"> کامل توص</w:t>
            </w:r>
            <w:r w:rsidRPr="009517ED">
              <w:rPr>
                <w:rFonts w:cs="B Mitra" w:hint="cs"/>
                <w:sz w:val="28"/>
                <w:szCs w:val="28"/>
                <w:rtl/>
              </w:rPr>
              <w:t>ی</w:t>
            </w:r>
            <w:r w:rsidRPr="009517ED">
              <w:rPr>
                <w:rFonts w:cs="B Mitra" w:hint="eastAsia"/>
                <w:sz w:val="28"/>
                <w:szCs w:val="28"/>
                <w:rtl/>
              </w:rPr>
              <w:t>ه‌ها</w:t>
            </w:r>
            <w:r w:rsidRPr="009517ED">
              <w:rPr>
                <w:rFonts w:cs="B Mitra" w:hint="cs"/>
                <w:sz w:val="28"/>
                <w:szCs w:val="28"/>
                <w:rtl/>
              </w:rPr>
              <w:t>ی</w:t>
            </w:r>
            <w:r w:rsidRPr="009517ED">
              <w:rPr>
                <w:rFonts w:cs="B Mitra"/>
                <w:sz w:val="28"/>
                <w:szCs w:val="28"/>
                <w:rtl/>
              </w:rPr>
              <w:t xml:space="preserve"> راهنما و منابع مورد ن</w:t>
            </w:r>
            <w:r w:rsidRPr="009517ED">
              <w:rPr>
                <w:rFonts w:cs="B Mitra" w:hint="cs"/>
                <w:sz w:val="28"/>
                <w:szCs w:val="28"/>
                <w:rtl/>
              </w:rPr>
              <w:t>ی</w:t>
            </w:r>
            <w:r w:rsidRPr="009517ED">
              <w:rPr>
                <w:rFonts w:cs="B Mitra" w:hint="eastAsia"/>
                <w:sz w:val="28"/>
                <w:szCs w:val="28"/>
                <w:rtl/>
              </w:rPr>
              <w:t>از</w:t>
            </w:r>
            <w:r w:rsidRPr="009517ED">
              <w:rPr>
                <w:rFonts w:cs="B Mitra"/>
                <w:sz w:val="28"/>
                <w:szCs w:val="28"/>
                <w:rtl/>
              </w:rPr>
              <w:t xml:space="preserve"> اجرا</w:t>
            </w:r>
            <w:r w:rsidRPr="009517ED">
              <w:rPr>
                <w:rFonts w:cs="B Mitra" w:hint="cs"/>
                <w:sz w:val="28"/>
                <w:szCs w:val="28"/>
                <w:rtl/>
              </w:rPr>
              <w:t>ی</w:t>
            </w:r>
            <w:r w:rsidRPr="009517ED">
              <w:rPr>
                <w:rFonts w:cs="B Mitra"/>
                <w:sz w:val="28"/>
                <w:szCs w:val="28"/>
                <w:rtl/>
              </w:rPr>
              <w:t xml:space="preserve"> هر توص</w:t>
            </w:r>
            <w:r w:rsidRPr="009517ED">
              <w:rPr>
                <w:rFonts w:cs="B Mitra" w:hint="cs"/>
                <w:sz w:val="28"/>
                <w:szCs w:val="28"/>
                <w:rtl/>
              </w:rPr>
              <w:t>ی</w:t>
            </w:r>
            <w:r w:rsidRPr="009517ED">
              <w:rPr>
                <w:rFonts w:cs="B Mitra" w:hint="eastAsia"/>
                <w:sz w:val="28"/>
                <w:szCs w:val="28"/>
                <w:rtl/>
              </w:rPr>
              <w:t>ه</w:t>
            </w:r>
            <w:r w:rsidRPr="009517ED">
              <w:rPr>
                <w:rFonts w:cs="B Mitra"/>
                <w:sz w:val="28"/>
                <w:szCs w:val="28"/>
                <w:rtl/>
              </w:rPr>
              <w:t>.</w:t>
            </w:r>
          </w:p>
          <w:p w14:paraId="3A30762B" w14:textId="77777777" w:rsidR="009517ED" w:rsidRPr="009517ED" w:rsidRDefault="009517ED" w:rsidP="009517ED">
            <w:pPr>
              <w:pStyle w:val="ListParagraph"/>
              <w:widowControl w:val="0"/>
              <w:numPr>
                <w:ilvl w:val="0"/>
                <w:numId w:val="26"/>
              </w:numPr>
              <w:rPr>
                <w:rFonts w:cs="B Mitra"/>
                <w:sz w:val="28"/>
                <w:szCs w:val="28"/>
                <w:rtl/>
              </w:rPr>
            </w:pPr>
            <w:r w:rsidRPr="009517ED">
              <w:rPr>
                <w:rFonts w:cs="B Mitra" w:hint="eastAsia"/>
                <w:sz w:val="28"/>
                <w:szCs w:val="28"/>
                <w:rtl/>
              </w:rPr>
              <w:t>ترس</w:t>
            </w:r>
            <w:r w:rsidRPr="009517ED">
              <w:rPr>
                <w:rFonts w:cs="B Mitra" w:hint="cs"/>
                <w:sz w:val="28"/>
                <w:szCs w:val="28"/>
                <w:rtl/>
              </w:rPr>
              <w:t>ی</w:t>
            </w:r>
            <w:r w:rsidRPr="009517ED">
              <w:rPr>
                <w:rFonts w:cs="B Mitra" w:hint="eastAsia"/>
                <w:sz w:val="28"/>
                <w:szCs w:val="28"/>
                <w:rtl/>
              </w:rPr>
              <w:t>م</w:t>
            </w:r>
            <w:r w:rsidRPr="009517ED">
              <w:rPr>
                <w:rFonts w:cs="B Mitra"/>
                <w:sz w:val="28"/>
                <w:szCs w:val="28"/>
                <w:rtl/>
              </w:rPr>
              <w:t xml:space="preserve"> مس</w:t>
            </w:r>
            <w:r w:rsidRPr="009517ED">
              <w:rPr>
                <w:rFonts w:cs="B Mitra" w:hint="cs"/>
                <w:sz w:val="28"/>
                <w:szCs w:val="28"/>
                <w:rtl/>
              </w:rPr>
              <w:t>ی</w:t>
            </w:r>
            <w:r w:rsidRPr="009517ED">
              <w:rPr>
                <w:rFonts w:cs="B Mitra" w:hint="eastAsia"/>
                <w:sz w:val="28"/>
                <w:szCs w:val="28"/>
                <w:rtl/>
              </w:rPr>
              <w:t>ر</w:t>
            </w:r>
            <w:r w:rsidRPr="009517ED">
              <w:rPr>
                <w:rFonts w:cs="B Mitra"/>
                <w:sz w:val="28"/>
                <w:szCs w:val="28"/>
                <w:rtl/>
              </w:rPr>
              <w:t xml:space="preserve"> موجود و مس</w:t>
            </w:r>
            <w:r w:rsidRPr="009517ED">
              <w:rPr>
                <w:rFonts w:cs="B Mitra" w:hint="cs"/>
                <w:sz w:val="28"/>
                <w:szCs w:val="28"/>
                <w:rtl/>
              </w:rPr>
              <w:t>ی</w:t>
            </w:r>
            <w:r w:rsidRPr="009517ED">
              <w:rPr>
                <w:rFonts w:cs="B Mitra" w:hint="eastAsia"/>
                <w:sz w:val="28"/>
                <w:szCs w:val="28"/>
                <w:rtl/>
              </w:rPr>
              <w:t>ر</w:t>
            </w:r>
            <w:r w:rsidRPr="009517ED">
              <w:rPr>
                <w:rFonts w:cs="B Mitra"/>
                <w:sz w:val="28"/>
                <w:szCs w:val="28"/>
                <w:rtl/>
              </w:rPr>
              <w:t xml:space="preserve"> مطلوب ارائه خدمات.</w:t>
            </w:r>
          </w:p>
          <w:p w14:paraId="703213A7" w14:textId="77777777" w:rsidR="009517ED" w:rsidRPr="009517ED" w:rsidRDefault="009517ED" w:rsidP="009517ED">
            <w:pPr>
              <w:pStyle w:val="ListParagraph"/>
              <w:widowControl w:val="0"/>
              <w:numPr>
                <w:ilvl w:val="0"/>
                <w:numId w:val="26"/>
              </w:numPr>
              <w:rPr>
                <w:rFonts w:cs="B Mitra"/>
                <w:sz w:val="28"/>
                <w:szCs w:val="28"/>
                <w:rtl/>
              </w:rPr>
            </w:pPr>
            <w:r w:rsidRPr="009517ED">
              <w:rPr>
                <w:rFonts w:cs="B Mitra" w:hint="eastAsia"/>
                <w:sz w:val="28"/>
                <w:szCs w:val="28"/>
                <w:rtl/>
              </w:rPr>
              <w:t>برآورد</w:t>
            </w:r>
            <w:r w:rsidRPr="009517ED">
              <w:rPr>
                <w:rFonts w:cs="B Mitra"/>
                <w:sz w:val="28"/>
                <w:szCs w:val="28"/>
                <w:rtl/>
              </w:rPr>
              <w:t xml:space="preserve"> هز</w:t>
            </w:r>
            <w:r w:rsidRPr="009517ED">
              <w:rPr>
                <w:rFonts w:cs="B Mitra" w:hint="cs"/>
                <w:sz w:val="28"/>
                <w:szCs w:val="28"/>
                <w:rtl/>
              </w:rPr>
              <w:t>ی</w:t>
            </w:r>
            <w:r w:rsidRPr="009517ED">
              <w:rPr>
                <w:rFonts w:cs="B Mitra" w:hint="eastAsia"/>
                <w:sz w:val="28"/>
                <w:szCs w:val="28"/>
                <w:rtl/>
              </w:rPr>
              <w:t>نه</w:t>
            </w:r>
            <w:r w:rsidRPr="009517ED">
              <w:rPr>
                <w:rFonts w:cs="B Mitra"/>
                <w:sz w:val="28"/>
                <w:szCs w:val="28"/>
                <w:rtl/>
              </w:rPr>
              <w:t xml:space="preserve"> اجرا</w:t>
            </w:r>
            <w:r w:rsidRPr="009517ED">
              <w:rPr>
                <w:rFonts w:cs="B Mitra" w:hint="cs"/>
                <w:sz w:val="28"/>
                <w:szCs w:val="28"/>
                <w:rtl/>
              </w:rPr>
              <w:t>ی</w:t>
            </w:r>
            <w:r w:rsidRPr="009517ED">
              <w:rPr>
                <w:rFonts w:cs="B Mitra"/>
                <w:sz w:val="28"/>
                <w:szCs w:val="28"/>
                <w:rtl/>
              </w:rPr>
              <w:t xml:space="preserve"> راهنما به ازا</w:t>
            </w:r>
            <w:r w:rsidRPr="009517ED">
              <w:rPr>
                <w:rFonts w:cs="B Mitra" w:hint="cs"/>
                <w:sz w:val="28"/>
                <w:szCs w:val="28"/>
                <w:rtl/>
              </w:rPr>
              <w:t>ی</w:t>
            </w:r>
            <w:r w:rsidRPr="009517ED">
              <w:rPr>
                <w:rFonts w:cs="B Mitra"/>
                <w:sz w:val="28"/>
                <w:szCs w:val="28"/>
                <w:rtl/>
              </w:rPr>
              <w:t xml:space="preserve"> هر ب</w:t>
            </w:r>
            <w:r w:rsidRPr="009517ED">
              <w:rPr>
                <w:rFonts w:cs="B Mitra" w:hint="cs"/>
                <w:sz w:val="28"/>
                <w:szCs w:val="28"/>
                <w:rtl/>
              </w:rPr>
              <w:t>ی</w:t>
            </w:r>
            <w:r w:rsidRPr="009517ED">
              <w:rPr>
                <w:rFonts w:cs="B Mitra" w:hint="eastAsia"/>
                <w:sz w:val="28"/>
                <w:szCs w:val="28"/>
                <w:rtl/>
              </w:rPr>
              <w:t>مار</w:t>
            </w:r>
            <w:r w:rsidRPr="009517ED">
              <w:rPr>
                <w:rFonts w:cs="B Mitra"/>
                <w:sz w:val="28"/>
                <w:szCs w:val="28"/>
                <w:rtl/>
              </w:rPr>
              <w:t>.</w:t>
            </w:r>
          </w:p>
          <w:p w14:paraId="4C28EB2C" w14:textId="77777777" w:rsidR="009517ED" w:rsidRPr="009517ED" w:rsidRDefault="009517ED" w:rsidP="009517ED">
            <w:pPr>
              <w:pStyle w:val="ListParagraph"/>
              <w:widowControl w:val="0"/>
              <w:numPr>
                <w:ilvl w:val="0"/>
                <w:numId w:val="26"/>
              </w:numPr>
              <w:rPr>
                <w:rFonts w:cs="B Mitra"/>
                <w:sz w:val="28"/>
                <w:szCs w:val="28"/>
                <w:rtl/>
              </w:rPr>
            </w:pPr>
            <w:r w:rsidRPr="009517ED">
              <w:rPr>
                <w:rFonts w:cs="B Mitra" w:hint="eastAsia"/>
                <w:sz w:val="28"/>
                <w:szCs w:val="28"/>
                <w:rtl/>
              </w:rPr>
              <w:t>برآورد</w:t>
            </w:r>
            <w:r w:rsidRPr="009517ED">
              <w:rPr>
                <w:rFonts w:cs="B Mitra"/>
                <w:sz w:val="28"/>
                <w:szCs w:val="28"/>
                <w:rtl/>
              </w:rPr>
              <w:t xml:space="preserve"> کل هز</w:t>
            </w:r>
            <w:r w:rsidRPr="009517ED">
              <w:rPr>
                <w:rFonts w:cs="B Mitra" w:hint="cs"/>
                <w:sz w:val="28"/>
                <w:szCs w:val="28"/>
                <w:rtl/>
              </w:rPr>
              <w:t>ی</w:t>
            </w:r>
            <w:r w:rsidRPr="009517ED">
              <w:rPr>
                <w:rFonts w:cs="B Mitra" w:hint="eastAsia"/>
                <w:sz w:val="28"/>
                <w:szCs w:val="28"/>
                <w:rtl/>
              </w:rPr>
              <w:t>نه</w:t>
            </w:r>
            <w:r w:rsidRPr="009517ED">
              <w:rPr>
                <w:rFonts w:cs="B Mitra"/>
                <w:sz w:val="28"/>
                <w:szCs w:val="28"/>
                <w:rtl/>
              </w:rPr>
              <w:t xml:space="preserve"> اجرا</w:t>
            </w:r>
            <w:r w:rsidRPr="009517ED">
              <w:rPr>
                <w:rFonts w:cs="B Mitra" w:hint="cs"/>
                <w:sz w:val="28"/>
                <w:szCs w:val="28"/>
                <w:rtl/>
              </w:rPr>
              <w:t>ی</w:t>
            </w:r>
            <w:r w:rsidRPr="009517ED">
              <w:rPr>
                <w:rFonts w:cs="B Mitra"/>
                <w:sz w:val="28"/>
                <w:szCs w:val="28"/>
                <w:rtl/>
              </w:rPr>
              <w:t xml:space="preserve"> راهنما برا</w:t>
            </w:r>
            <w:r w:rsidRPr="009517ED">
              <w:rPr>
                <w:rFonts w:cs="B Mitra" w:hint="cs"/>
                <w:sz w:val="28"/>
                <w:szCs w:val="28"/>
                <w:rtl/>
              </w:rPr>
              <w:t>ی</w:t>
            </w:r>
            <w:r w:rsidRPr="009517ED">
              <w:rPr>
                <w:rFonts w:cs="B Mitra"/>
                <w:sz w:val="28"/>
                <w:szCs w:val="28"/>
                <w:rtl/>
              </w:rPr>
              <w:t xml:space="preserve"> جمع</w:t>
            </w:r>
            <w:r w:rsidRPr="009517ED">
              <w:rPr>
                <w:rFonts w:cs="B Mitra" w:hint="cs"/>
                <w:sz w:val="28"/>
                <w:szCs w:val="28"/>
                <w:rtl/>
              </w:rPr>
              <w:t>ی</w:t>
            </w:r>
            <w:r w:rsidRPr="009517ED">
              <w:rPr>
                <w:rFonts w:cs="B Mitra" w:hint="eastAsia"/>
                <w:sz w:val="28"/>
                <w:szCs w:val="28"/>
                <w:rtl/>
              </w:rPr>
              <w:t>ت</w:t>
            </w:r>
            <w:r w:rsidRPr="009517ED">
              <w:rPr>
                <w:rFonts w:cs="B Mitra"/>
                <w:sz w:val="28"/>
                <w:szCs w:val="28"/>
                <w:rtl/>
              </w:rPr>
              <w:t xml:space="preserve"> تحت پوشش.</w:t>
            </w:r>
          </w:p>
          <w:p w14:paraId="58D2DA6A" w14:textId="77777777" w:rsidR="009517ED" w:rsidRPr="009517ED" w:rsidRDefault="009517ED" w:rsidP="009517ED">
            <w:pPr>
              <w:pStyle w:val="ListParagraph"/>
              <w:widowControl w:val="0"/>
              <w:numPr>
                <w:ilvl w:val="0"/>
                <w:numId w:val="26"/>
              </w:numPr>
              <w:rPr>
                <w:rFonts w:cs="B Mitra"/>
                <w:sz w:val="28"/>
                <w:szCs w:val="28"/>
                <w:rtl/>
              </w:rPr>
            </w:pPr>
            <w:r w:rsidRPr="009517ED">
              <w:rPr>
                <w:rFonts w:cs="B Mitra" w:hint="eastAsia"/>
                <w:sz w:val="28"/>
                <w:szCs w:val="28"/>
                <w:rtl/>
              </w:rPr>
              <w:t>محاسبه</w:t>
            </w:r>
            <w:r w:rsidRPr="009517ED">
              <w:rPr>
                <w:rFonts w:cs="B Mitra"/>
                <w:sz w:val="28"/>
                <w:szCs w:val="28"/>
                <w:rtl/>
              </w:rPr>
              <w:t xml:space="preserve"> هز</w:t>
            </w:r>
            <w:r w:rsidRPr="009517ED">
              <w:rPr>
                <w:rFonts w:cs="B Mitra" w:hint="cs"/>
                <w:sz w:val="28"/>
                <w:szCs w:val="28"/>
                <w:rtl/>
              </w:rPr>
              <w:t>ی</w:t>
            </w:r>
            <w:r w:rsidRPr="009517ED">
              <w:rPr>
                <w:rFonts w:cs="B Mitra" w:hint="eastAsia"/>
                <w:sz w:val="28"/>
                <w:szCs w:val="28"/>
                <w:rtl/>
              </w:rPr>
              <w:t>نه</w:t>
            </w:r>
            <w:r w:rsidRPr="009517ED">
              <w:rPr>
                <w:rFonts w:cs="B Mitra"/>
                <w:sz w:val="28"/>
                <w:szCs w:val="28"/>
                <w:rtl/>
              </w:rPr>
              <w:t xml:space="preserve"> افزا</w:t>
            </w:r>
            <w:r w:rsidRPr="009517ED">
              <w:rPr>
                <w:rFonts w:cs="B Mitra" w:hint="cs"/>
                <w:sz w:val="28"/>
                <w:szCs w:val="28"/>
                <w:rtl/>
              </w:rPr>
              <w:t>ی</w:t>
            </w:r>
            <w:r w:rsidRPr="009517ED">
              <w:rPr>
                <w:rFonts w:cs="B Mitra" w:hint="eastAsia"/>
                <w:sz w:val="28"/>
                <w:szCs w:val="28"/>
                <w:rtl/>
              </w:rPr>
              <w:t>ش</w:t>
            </w:r>
            <w:r w:rsidRPr="009517ED">
              <w:rPr>
                <w:rFonts w:cs="B Mitra" w:hint="cs"/>
                <w:sz w:val="28"/>
                <w:szCs w:val="28"/>
                <w:rtl/>
              </w:rPr>
              <w:t>ی</w:t>
            </w:r>
            <w:r w:rsidRPr="009517ED">
              <w:rPr>
                <w:rFonts w:cs="B Mitra"/>
                <w:sz w:val="28"/>
                <w:szCs w:val="28"/>
                <w:rtl/>
              </w:rPr>
              <w:t xml:space="preserve"> نسبت به وضع موجود.</w:t>
            </w:r>
          </w:p>
          <w:p w14:paraId="2C11EFC6" w14:textId="77777777" w:rsidR="009517ED" w:rsidRPr="009517ED" w:rsidRDefault="009517ED" w:rsidP="009517ED">
            <w:pPr>
              <w:pStyle w:val="ListParagraph"/>
              <w:widowControl w:val="0"/>
              <w:numPr>
                <w:ilvl w:val="0"/>
                <w:numId w:val="26"/>
              </w:numPr>
              <w:rPr>
                <w:rFonts w:cs="B Mitra"/>
                <w:sz w:val="28"/>
                <w:szCs w:val="28"/>
                <w:rtl/>
              </w:rPr>
            </w:pPr>
            <w:r w:rsidRPr="009517ED">
              <w:rPr>
                <w:rFonts w:cs="B Mitra" w:hint="eastAsia"/>
                <w:sz w:val="28"/>
                <w:szCs w:val="28"/>
                <w:rtl/>
              </w:rPr>
              <w:t>مدل</w:t>
            </w:r>
            <w:r w:rsidRPr="009517ED">
              <w:rPr>
                <w:rFonts w:cs="B Mitra"/>
                <w:sz w:val="28"/>
                <w:szCs w:val="28"/>
                <w:rtl/>
              </w:rPr>
              <w:t xml:space="preserve"> ارز</w:t>
            </w:r>
            <w:r w:rsidRPr="009517ED">
              <w:rPr>
                <w:rFonts w:cs="B Mitra" w:hint="cs"/>
                <w:sz w:val="28"/>
                <w:szCs w:val="28"/>
                <w:rtl/>
              </w:rPr>
              <w:t>ی</w:t>
            </w:r>
            <w:r w:rsidRPr="009517ED">
              <w:rPr>
                <w:rFonts w:cs="B Mitra" w:hint="eastAsia"/>
                <w:sz w:val="28"/>
                <w:szCs w:val="28"/>
                <w:rtl/>
              </w:rPr>
              <w:t>اب</w:t>
            </w:r>
            <w:r w:rsidRPr="009517ED">
              <w:rPr>
                <w:rFonts w:cs="B Mitra" w:hint="cs"/>
                <w:sz w:val="28"/>
                <w:szCs w:val="28"/>
                <w:rtl/>
              </w:rPr>
              <w:t>ی</w:t>
            </w:r>
            <w:r w:rsidRPr="009517ED">
              <w:rPr>
                <w:rFonts w:cs="B Mitra"/>
                <w:sz w:val="28"/>
                <w:szCs w:val="28"/>
                <w:rtl/>
              </w:rPr>
              <w:t xml:space="preserve"> اقتصاد</w:t>
            </w:r>
            <w:r w:rsidRPr="009517ED">
              <w:rPr>
                <w:rFonts w:cs="B Mitra" w:hint="cs"/>
                <w:sz w:val="28"/>
                <w:szCs w:val="28"/>
                <w:rtl/>
              </w:rPr>
              <w:t>ی</w:t>
            </w:r>
            <w:r w:rsidRPr="009517ED">
              <w:rPr>
                <w:rFonts w:cs="B Mitra"/>
                <w:sz w:val="28"/>
                <w:szCs w:val="28"/>
                <w:rtl/>
              </w:rPr>
              <w:t xml:space="preserve"> توص</w:t>
            </w:r>
            <w:r w:rsidRPr="009517ED">
              <w:rPr>
                <w:rFonts w:cs="B Mitra" w:hint="cs"/>
                <w:sz w:val="28"/>
                <w:szCs w:val="28"/>
                <w:rtl/>
              </w:rPr>
              <w:t>ی</w:t>
            </w:r>
            <w:r w:rsidRPr="009517ED">
              <w:rPr>
                <w:rFonts w:cs="B Mitra" w:hint="eastAsia"/>
                <w:sz w:val="28"/>
                <w:szCs w:val="28"/>
                <w:rtl/>
              </w:rPr>
              <w:t>ه‌ها</w:t>
            </w:r>
            <w:r w:rsidRPr="009517ED">
              <w:rPr>
                <w:rFonts w:cs="B Mitra" w:hint="cs"/>
                <w:sz w:val="28"/>
                <w:szCs w:val="28"/>
                <w:rtl/>
              </w:rPr>
              <w:t>ی</w:t>
            </w:r>
            <w:r w:rsidRPr="009517ED">
              <w:rPr>
                <w:rFonts w:cs="B Mitra"/>
                <w:sz w:val="28"/>
                <w:szCs w:val="28"/>
                <w:rtl/>
              </w:rPr>
              <w:t xml:space="preserve"> منتخب.</w:t>
            </w:r>
          </w:p>
          <w:p w14:paraId="47283B8C" w14:textId="77777777" w:rsidR="009517ED" w:rsidRPr="009517ED" w:rsidRDefault="009517ED" w:rsidP="009517ED">
            <w:pPr>
              <w:pStyle w:val="ListParagraph"/>
              <w:widowControl w:val="0"/>
              <w:numPr>
                <w:ilvl w:val="0"/>
                <w:numId w:val="26"/>
              </w:numPr>
              <w:rPr>
                <w:rFonts w:cs="B Mitra"/>
                <w:sz w:val="28"/>
                <w:szCs w:val="28"/>
                <w:rtl/>
              </w:rPr>
            </w:pPr>
            <w:r w:rsidRPr="009517ED">
              <w:rPr>
                <w:rFonts w:cs="B Mitra" w:hint="eastAsia"/>
                <w:sz w:val="28"/>
                <w:szCs w:val="28"/>
                <w:rtl/>
              </w:rPr>
              <w:t>مدل</w:t>
            </w:r>
            <w:r w:rsidRPr="009517ED">
              <w:rPr>
                <w:rFonts w:cs="B Mitra"/>
                <w:sz w:val="28"/>
                <w:szCs w:val="28"/>
                <w:rtl/>
              </w:rPr>
              <w:t xml:space="preserve"> سه‌ساله اثر بودجه‌ا</w:t>
            </w:r>
            <w:r w:rsidRPr="009517ED">
              <w:rPr>
                <w:rFonts w:cs="B Mitra" w:hint="cs"/>
                <w:sz w:val="28"/>
                <w:szCs w:val="28"/>
                <w:rtl/>
              </w:rPr>
              <w:t>ی</w:t>
            </w:r>
            <w:r w:rsidRPr="009517ED">
              <w:rPr>
                <w:rFonts w:cs="B Mitra"/>
                <w:sz w:val="28"/>
                <w:szCs w:val="28"/>
                <w:rtl/>
              </w:rPr>
              <w:t xml:space="preserve"> برا</w:t>
            </w:r>
            <w:r w:rsidRPr="009517ED">
              <w:rPr>
                <w:rFonts w:cs="B Mitra" w:hint="cs"/>
                <w:sz w:val="28"/>
                <w:szCs w:val="28"/>
                <w:rtl/>
              </w:rPr>
              <w:t>ی</w:t>
            </w:r>
            <w:r w:rsidRPr="009517ED">
              <w:rPr>
                <w:rFonts w:cs="B Mitra"/>
                <w:sz w:val="28"/>
                <w:szCs w:val="28"/>
                <w:rtl/>
              </w:rPr>
              <w:t xml:space="preserve"> سازمان تأم</w:t>
            </w:r>
            <w:r w:rsidRPr="009517ED">
              <w:rPr>
                <w:rFonts w:cs="B Mitra" w:hint="cs"/>
                <w:sz w:val="28"/>
                <w:szCs w:val="28"/>
                <w:rtl/>
              </w:rPr>
              <w:t>ی</w:t>
            </w:r>
            <w:r w:rsidRPr="009517ED">
              <w:rPr>
                <w:rFonts w:cs="B Mitra" w:hint="eastAsia"/>
                <w:sz w:val="28"/>
                <w:szCs w:val="28"/>
                <w:rtl/>
              </w:rPr>
              <w:t>ن</w:t>
            </w:r>
            <w:r w:rsidRPr="009517ED">
              <w:rPr>
                <w:rFonts w:cs="B Mitra"/>
                <w:sz w:val="28"/>
                <w:szCs w:val="28"/>
                <w:rtl/>
              </w:rPr>
              <w:t xml:space="preserve"> اجتماع</w:t>
            </w:r>
            <w:r w:rsidRPr="009517ED">
              <w:rPr>
                <w:rFonts w:cs="B Mitra" w:hint="cs"/>
                <w:sz w:val="28"/>
                <w:szCs w:val="28"/>
                <w:rtl/>
              </w:rPr>
              <w:t>ی</w:t>
            </w:r>
            <w:r w:rsidRPr="009517ED">
              <w:rPr>
                <w:rFonts w:cs="B Mitra"/>
                <w:sz w:val="28"/>
                <w:szCs w:val="28"/>
                <w:rtl/>
              </w:rPr>
              <w:t>.</w:t>
            </w:r>
          </w:p>
          <w:p w14:paraId="6D8141AC" w14:textId="77777777" w:rsidR="009517ED" w:rsidRPr="009517ED" w:rsidRDefault="009517ED" w:rsidP="009517ED">
            <w:pPr>
              <w:pStyle w:val="ListParagraph"/>
              <w:widowControl w:val="0"/>
              <w:numPr>
                <w:ilvl w:val="0"/>
                <w:numId w:val="26"/>
              </w:numPr>
              <w:rPr>
                <w:rFonts w:cs="B Mitra"/>
                <w:sz w:val="28"/>
                <w:szCs w:val="28"/>
                <w:rtl/>
              </w:rPr>
            </w:pPr>
            <w:r w:rsidRPr="009517ED">
              <w:rPr>
                <w:rFonts w:cs="B Mitra" w:hint="eastAsia"/>
                <w:sz w:val="28"/>
                <w:szCs w:val="28"/>
                <w:rtl/>
              </w:rPr>
              <w:t>تحل</w:t>
            </w:r>
            <w:r w:rsidRPr="009517ED">
              <w:rPr>
                <w:rFonts w:cs="B Mitra" w:hint="cs"/>
                <w:sz w:val="28"/>
                <w:szCs w:val="28"/>
                <w:rtl/>
              </w:rPr>
              <w:t>ی</w:t>
            </w:r>
            <w:r w:rsidRPr="009517ED">
              <w:rPr>
                <w:rFonts w:cs="B Mitra" w:hint="eastAsia"/>
                <w:sz w:val="28"/>
                <w:szCs w:val="28"/>
                <w:rtl/>
              </w:rPr>
              <w:t>ل</w:t>
            </w:r>
            <w:r w:rsidRPr="009517ED">
              <w:rPr>
                <w:rFonts w:cs="B Mitra"/>
                <w:sz w:val="28"/>
                <w:szCs w:val="28"/>
                <w:rtl/>
              </w:rPr>
              <w:t xml:space="preserve"> حساس</w:t>
            </w:r>
            <w:r w:rsidRPr="009517ED">
              <w:rPr>
                <w:rFonts w:cs="B Mitra" w:hint="cs"/>
                <w:sz w:val="28"/>
                <w:szCs w:val="28"/>
                <w:rtl/>
              </w:rPr>
              <w:t>ی</w:t>
            </w:r>
            <w:r w:rsidRPr="009517ED">
              <w:rPr>
                <w:rFonts w:cs="B Mitra" w:hint="eastAsia"/>
                <w:sz w:val="28"/>
                <w:szCs w:val="28"/>
                <w:rtl/>
              </w:rPr>
              <w:t>ت</w:t>
            </w:r>
            <w:r w:rsidRPr="009517ED">
              <w:rPr>
                <w:rFonts w:cs="B Mitra"/>
                <w:sz w:val="28"/>
                <w:szCs w:val="28"/>
                <w:rtl/>
              </w:rPr>
              <w:t xml:space="preserve"> و سنار</w:t>
            </w:r>
            <w:r w:rsidRPr="009517ED">
              <w:rPr>
                <w:rFonts w:cs="B Mitra" w:hint="cs"/>
                <w:sz w:val="28"/>
                <w:szCs w:val="28"/>
                <w:rtl/>
              </w:rPr>
              <w:t>ی</w:t>
            </w:r>
            <w:r w:rsidRPr="009517ED">
              <w:rPr>
                <w:rFonts w:cs="B Mitra" w:hint="eastAsia"/>
                <w:sz w:val="28"/>
                <w:szCs w:val="28"/>
                <w:rtl/>
              </w:rPr>
              <w:t>وها</w:t>
            </w:r>
            <w:r w:rsidRPr="009517ED">
              <w:rPr>
                <w:rFonts w:cs="B Mitra" w:hint="cs"/>
                <w:sz w:val="28"/>
                <w:szCs w:val="28"/>
                <w:rtl/>
              </w:rPr>
              <w:t>ی</w:t>
            </w:r>
            <w:r w:rsidRPr="009517ED">
              <w:rPr>
                <w:rFonts w:cs="B Mitra"/>
                <w:sz w:val="28"/>
                <w:szCs w:val="28"/>
                <w:rtl/>
              </w:rPr>
              <w:t xml:space="preserve"> مختلف اجرا.</w:t>
            </w:r>
          </w:p>
          <w:p w14:paraId="12C15F32" w14:textId="77777777" w:rsidR="009517ED" w:rsidRPr="009517ED" w:rsidRDefault="009517ED" w:rsidP="009517ED">
            <w:pPr>
              <w:pStyle w:val="ListParagraph"/>
              <w:widowControl w:val="0"/>
              <w:numPr>
                <w:ilvl w:val="0"/>
                <w:numId w:val="26"/>
              </w:numPr>
              <w:rPr>
                <w:rFonts w:cs="B Mitra"/>
                <w:sz w:val="28"/>
                <w:szCs w:val="28"/>
                <w:rtl/>
              </w:rPr>
            </w:pPr>
            <w:r w:rsidRPr="009517ED">
              <w:rPr>
                <w:rFonts w:cs="B Mitra" w:hint="eastAsia"/>
                <w:sz w:val="28"/>
                <w:szCs w:val="28"/>
                <w:rtl/>
              </w:rPr>
              <w:t>ماتر</w:t>
            </w:r>
            <w:r w:rsidRPr="009517ED">
              <w:rPr>
                <w:rFonts w:cs="B Mitra" w:hint="cs"/>
                <w:sz w:val="28"/>
                <w:szCs w:val="28"/>
                <w:rtl/>
              </w:rPr>
              <w:t>ی</w:t>
            </w:r>
            <w:r w:rsidRPr="009517ED">
              <w:rPr>
                <w:rFonts w:cs="B Mitra" w:hint="eastAsia"/>
                <w:sz w:val="28"/>
                <w:szCs w:val="28"/>
                <w:rtl/>
              </w:rPr>
              <w:t>س</w:t>
            </w:r>
            <w:r w:rsidRPr="009517ED">
              <w:rPr>
                <w:rFonts w:cs="B Mitra"/>
                <w:sz w:val="28"/>
                <w:szCs w:val="28"/>
                <w:rtl/>
              </w:rPr>
              <w:t xml:space="preserve"> امکان‌سنج</w:t>
            </w:r>
            <w:r w:rsidRPr="009517ED">
              <w:rPr>
                <w:rFonts w:cs="B Mitra" w:hint="cs"/>
                <w:sz w:val="28"/>
                <w:szCs w:val="28"/>
                <w:rtl/>
              </w:rPr>
              <w:t>ی</w:t>
            </w:r>
            <w:r w:rsidRPr="009517ED">
              <w:rPr>
                <w:rFonts w:cs="B Mitra"/>
                <w:sz w:val="28"/>
                <w:szCs w:val="28"/>
                <w:rtl/>
              </w:rPr>
              <w:t xml:space="preserve"> و موانع اجرا</w:t>
            </w:r>
            <w:r w:rsidRPr="009517ED">
              <w:rPr>
                <w:rFonts w:cs="B Mitra" w:hint="cs"/>
                <w:sz w:val="28"/>
                <w:szCs w:val="28"/>
                <w:rtl/>
              </w:rPr>
              <w:t>ی</w:t>
            </w:r>
            <w:r w:rsidRPr="009517ED">
              <w:rPr>
                <w:rFonts w:cs="B Mitra"/>
                <w:sz w:val="28"/>
                <w:szCs w:val="28"/>
                <w:rtl/>
              </w:rPr>
              <w:t xml:space="preserve"> هر </w:t>
            </w:r>
            <w:r w:rsidRPr="009517ED">
              <w:rPr>
                <w:rFonts w:cs="B Mitra" w:hint="cs"/>
                <w:sz w:val="28"/>
                <w:szCs w:val="28"/>
                <w:rtl/>
              </w:rPr>
              <w:t>ی</w:t>
            </w:r>
            <w:r w:rsidRPr="009517ED">
              <w:rPr>
                <w:rFonts w:cs="B Mitra" w:hint="eastAsia"/>
                <w:sz w:val="28"/>
                <w:szCs w:val="28"/>
                <w:rtl/>
              </w:rPr>
              <w:t>ک</w:t>
            </w:r>
            <w:r w:rsidRPr="009517ED">
              <w:rPr>
                <w:rFonts w:cs="B Mitra"/>
                <w:sz w:val="28"/>
                <w:szCs w:val="28"/>
                <w:rtl/>
              </w:rPr>
              <w:t xml:space="preserve"> از توص</w:t>
            </w:r>
            <w:r w:rsidRPr="009517ED">
              <w:rPr>
                <w:rFonts w:cs="B Mitra" w:hint="cs"/>
                <w:sz w:val="28"/>
                <w:szCs w:val="28"/>
                <w:rtl/>
              </w:rPr>
              <w:t>ی</w:t>
            </w:r>
            <w:r w:rsidRPr="009517ED">
              <w:rPr>
                <w:rFonts w:cs="B Mitra" w:hint="eastAsia"/>
                <w:sz w:val="28"/>
                <w:szCs w:val="28"/>
                <w:rtl/>
              </w:rPr>
              <w:t>ه‌ها</w:t>
            </w:r>
            <w:r w:rsidRPr="009517ED">
              <w:rPr>
                <w:rFonts w:cs="B Mitra" w:hint="cs"/>
                <w:sz w:val="28"/>
                <w:szCs w:val="28"/>
                <w:rtl/>
              </w:rPr>
              <w:t>ی</w:t>
            </w:r>
            <w:r w:rsidRPr="009517ED">
              <w:rPr>
                <w:rFonts w:cs="B Mitra"/>
                <w:sz w:val="28"/>
                <w:szCs w:val="28"/>
                <w:rtl/>
              </w:rPr>
              <w:t xml:space="preserve"> </w:t>
            </w:r>
            <w:r w:rsidRPr="009517ED">
              <w:rPr>
                <w:rFonts w:cs="B Mitra"/>
                <w:sz w:val="28"/>
                <w:szCs w:val="28"/>
                <w:rtl/>
              </w:rPr>
              <w:lastRenderedPageBreak/>
              <w:t>اصل</w:t>
            </w:r>
            <w:r w:rsidRPr="009517ED">
              <w:rPr>
                <w:rFonts w:cs="B Mitra" w:hint="cs"/>
                <w:sz w:val="28"/>
                <w:szCs w:val="28"/>
                <w:rtl/>
              </w:rPr>
              <w:t>ی</w:t>
            </w:r>
            <w:r w:rsidRPr="009517ED">
              <w:rPr>
                <w:rFonts w:cs="B Mitra"/>
                <w:sz w:val="28"/>
                <w:szCs w:val="28"/>
                <w:rtl/>
              </w:rPr>
              <w:t>.</w:t>
            </w:r>
          </w:p>
          <w:p w14:paraId="1F6DB072" w14:textId="77777777" w:rsidR="009517ED" w:rsidRPr="009517ED" w:rsidRDefault="009517ED" w:rsidP="009517ED">
            <w:pPr>
              <w:pStyle w:val="ListParagraph"/>
              <w:widowControl w:val="0"/>
              <w:numPr>
                <w:ilvl w:val="0"/>
                <w:numId w:val="26"/>
              </w:numPr>
              <w:rPr>
                <w:rFonts w:cs="B Mitra"/>
                <w:sz w:val="28"/>
                <w:szCs w:val="28"/>
                <w:rtl/>
              </w:rPr>
            </w:pPr>
            <w:r w:rsidRPr="009517ED">
              <w:rPr>
                <w:rFonts w:cs="B Mitra" w:hint="eastAsia"/>
                <w:sz w:val="28"/>
                <w:szCs w:val="28"/>
                <w:rtl/>
              </w:rPr>
              <w:t>طبقه‌بند</w:t>
            </w:r>
            <w:r w:rsidRPr="009517ED">
              <w:rPr>
                <w:rFonts w:cs="B Mitra" w:hint="cs"/>
                <w:sz w:val="28"/>
                <w:szCs w:val="28"/>
                <w:rtl/>
              </w:rPr>
              <w:t>ی</w:t>
            </w:r>
            <w:r w:rsidRPr="009517ED">
              <w:rPr>
                <w:rFonts w:cs="B Mitra"/>
                <w:sz w:val="28"/>
                <w:szCs w:val="28"/>
                <w:rtl/>
              </w:rPr>
              <w:t xml:space="preserve"> توص</w:t>
            </w:r>
            <w:r w:rsidRPr="009517ED">
              <w:rPr>
                <w:rFonts w:cs="B Mitra" w:hint="cs"/>
                <w:sz w:val="28"/>
                <w:szCs w:val="28"/>
                <w:rtl/>
              </w:rPr>
              <w:t>ی</w:t>
            </w:r>
            <w:r w:rsidRPr="009517ED">
              <w:rPr>
                <w:rFonts w:cs="B Mitra" w:hint="eastAsia"/>
                <w:sz w:val="28"/>
                <w:szCs w:val="28"/>
                <w:rtl/>
              </w:rPr>
              <w:t>ه‌ها</w:t>
            </w:r>
            <w:r w:rsidRPr="009517ED">
              <w:rPr>
                <w:rFonts w:cs="B Mitra"/>
                <w:sz w:val="28"/>
                <w:szCs w:val="28"/>
                <w:rtl/>
              </w:rPr>
              <w:t xml:space="preserve"> به اجرا</w:t>
            </w:r>
            <w:r w:rsidRPr="009517ED">
              <w:rPr>
                <w:rFonts w:cs="B Mitra" w:hint="cs"/>
                <w:sz w:val="28"/>
                <w:szCs w:val="28"/>
                <w:rtl/>
              </w:rPr>
              <w:t>ی</w:t>
            </w:r>
            <w:r w:rsidRPr="009517ED">
              <w:rPr>
                <w:rFonts w:cs="B Mitra"/>
                <w:sz w:val="28"/>
                <w:szCs w:val="28"/>
                <w:rtl/>
              </w:rPr>
              <w:t xml:space="preserve"> فور</w:t>
            </w:r>
            <w:r w:rsidRPr="009517ED">
              <w:rPr>
                <w:rFonts w:cs="B Mitra" w:hint="cs"/>
                <w:sz w:val="28"/>
                <w:szCs w:val="28"/>
                <w:rtl/>
              </w:rPr>
              <w:t>ی</w:t>
            </w:r>
            <w:r w:rsidRPr="009517ED">
              <w:rPr>
                <w:rFonts w:cs="B Mitra" w:hint="eastAsia"/>
                <w:sz w:val="28"/>
                <w:szCs w:val="28"/>
                <w:rtl/>
              </w:rPr>
              <w:t>،</w:t>
            </w:r>
            <w:r w:rsidRPr="009517ED">
              <w:rPr>
                <w:rFonts w:cs="B Mitra"/>
                <w:sz w:val="28"/>
                <w:szCs w:val="28"/>
                <w:rtl/>
              </w:rPr>
              <w:t xml:space="preserve"> مرحله‌ا</w:t>
            </w:r>
            <w:r w:rsidRPr="009517ED">
              <w:rPr>
                <w:rFonts w:cs="B Mitra" w:hint="cs"/>
                <w:sz w:val="28"/>
                <w:szCs w:val="28"/>
                <w:rtl/>
              </w:rPr>
              <w:t>ی</w:t>
            </w:r>
            <w:r w:rsidRPr="009517ED">
              <w:rPr>
                <w:rFonts w:cs="B Mitra" w:hint="eastAsia"/>
                <w:sz w:val="28"/>
                <w:szCs w:val="28"/>
                <w:rtl/>
              </w:rPr>
              <w:t>،</w:t>
            </w:r>
            <w:r w:rsidRPr="009517ED">
              <w:rPr>
                <w:rFonts w:cs="B Mitra"/>
                <w:sz w:val="28"/>
                <w:szCs w:val="28"/>
                <w:rtl/>
              </w:rPr>
              <w:t xml:space="preserve"> مشروط </w:t>
            </w:r>
            <w:r w:rsidRPr="009517ED">
              <w:rPr>
                <w:rFonts w:cs="B Mitra" w:hint="cs"/>
                <w:sz w:val="28"/>
                <w:szCs w:val="28"/>
                <w:rtl/>
              </w:rPr>
              <w:t>ی</w:t>
            </w:r>
            <w:r w:rsidRPr="009517ED">
              <w:rPr>
                <w:rFonts w:cs="B Mitra" w:hint="eastAsia"/>
                <w:sz w:val="28"/>
                <w:szCs w:val="28"/>
                <w:rtl/>
              </w:rPr>
              <w:t>ا</w:t>
            </w:r>
            <w:r w:rsidRPr="009517ED">
              <w:rPr>
                <w:rFonts w:cs="B Mitra"/>
                <w:sz w:val="28"/>
                <w:szCs w:val="28"/>
                <w:rtl/>
              </w:rPr>
              <w:t xml:space="preserve"> ن</w:t>
            </w:r>
            <w:r w:rsidRPr="009517ED">
              <w:rPr>
                <w:rFonts w:cs="B Mitra" w:hint="cs"/>
                <w:sz w:val="28"/>
                <w:szCs w:val="28"/>
                <w:rtl/>
              </w:rPr>
              <w:t>ی</w:t>
            </w:r>
            <w:r w:rsidRPr="009517ED">
              <w:rPr>
                <w:rFonts w:cs="B Mitra" w:hint="eastAsia"/>
                <w:sz w:val="28"/>
                <w:szCs w:val="28"/>
                <w:rtl/>
              </w:rPr>
              <w:t>ازمند</w:t>
            </w:r>
            <w:r w:rsidRPr="009517ED">
              <w:rPr>
                <w:rFonts w:cs="B Mitra"/>
                <w:sz w:val="28"/>
                <w:szCs w:val="28"/>
                <w:rtl/>
              </w:rPr>
              <w:t xml:space="preserve"> ز</w:t>
            </w:r>
            <w:r w:rsidRPr="009517ED">
              <w:rPr>
                <w:rFonts w:cs="B Mitra" w:hint="cs"/>
                <w:sz w:val="28"/>
                <w:szCs w:val="28"/>
                <w:rtl/>
              </w:rPr>
              <w:t>ی</w:t>
            </w:r>
            <w:r w:rsidRPr="009517ED">
              <w:rPr>
                <w:rFonts w:cs="B Mitra" w:hint="eastAsia"/>
                <w:sz w:val="28"/>
                <w:szCs w:val="28"/>
                <w:rtl/>
              </w:rPr>
              <w:t>رساخت</w:t>
            </w:r>
            <w:r w:rsidRPr="009517ED">
              <w:rPr>
                <w:rFonts w:cs="B Mitra"/>
                <w:sz w:val="28"/>
                <w:szCs w:val="28"/>
                <w:rtl/>
              </w:rPr>
              <w:t xml:space="preserve"> تکم</w:t>
            </w:r>
            <w:r w:rsidRPr="009517ED">
              <w:rPr>
                <w:rFonts w:cs="B Mitra" w:hint="cs"/>
                <w:sz w:val="28"/>
                <w:szCs w:val="28"/>
                <w:rtl/>
              </w:rPr>
              <w:t>ی</w:t>
            </w:r>
            <w:r w:rsidRPr="009517ED">
              <w:rPr>
                <w:rFonts w:cs="B Mitra" w:hint="eastAsia"/>
                <w:sz w:val="28"/>
                <w:szCs w:val="28"/>
                <w:rtl/>
              </w:rPr>
              <w:t>ل</w:t>
            </w:r>
            <w:r w:rsidRPr="009517ED">
              <w:rPr>
                <w:rFonts w:cs="B Mitra" w:hint="cs"/>
                <w:sz w:val="28"/>
                <w:szCs w:val="28"/>
                <w:rtl/>
              </w:rPr>
              <w:t>ی</w:t>
            </w:r>
            <w:r w:rsidRPr="009517ED">
              <w:rPr>
                <w:rFonts w:cs="B Mitra"/>
                <w:sz w:val="28"/>
                <w:szCs w:val="28"/>
                <w:rtl/>
              </w:rPr>
              <w:t>.</w:t>
            </w:r>
          </w:p>
          <w:p w14:paraId="4E16D07E" w14:textId="77777777" w:rsidR="009517ED" w:rsidRPr="009517ED" w:rsidRDefault="009517ED" w:rsidP="009517ED">
            <w:pPr>
              <w:pStyle w:val="ListParagraph"/>
              <w:widowControl w:val="0"/>
              <w:numPr>
                <w:ilvl w:val="0"/>
                <w:numId w:val="26"/>
              </w:numPr>
              <w:rPr>
                <w:rFonts w:cs="B Mitra"/>
                <w:sz w:val="28"/>
                <w:szCs w:val="28"/>
                <w:rtl/>
              </w:rPr>
            </w:pPr>
            <w:r w:rsidRPr="009517ED">
              <w:rPr>
                <w:rFonts w:cs="B Mitra" w:hint="eastAsia"/>
                <w:sz w:val="28"/>
                <w:szCs w:val="28"/>
                <w:rtl/>
              </w:rPr>
              <w:t>گزارش</w:t>
            </w:r>
            <w:r w:rsidRPr="009517ED">
              <w:rPr>
                <w:rFonts w:cs="B Mitra"/>
                <w:sz w:val="28"/>
                <w:szCs w:val="28"/>
                <w:rtl/>
              </w:rPr>
              <w:t xml:space="preserve"> نها</w:t>
            </w:r>
            <w:r w:rsidRPr="009517ED">
              <w:rPr>
                <w:rFonts w:cs="B Mitra" w:hint="cs"/>
                <w:sz w:val="28"/>
                <w:szCs w:val="28"/>
                <w:rtl/>
              </w:rPr>
              <w:t>یی</w:t>
            </w:r>
            <w:r w:rsidRPr="009517ED">
              <w:rPr>
                <w:rFonts w:cs="B Mitra"/>
                <w:sz w:val="28"/>
                <w:szCs w:val="28"/>
                <w:rtl/>
              </w:rPr>
              <w:t xml:space="preserve"> پژوهش</w:t>
            </w:r>
            <w:r w:rsidRPr="009517ED">
              <w:rPr>
                <w:rFonts w:cs="B Mitra" w:hint="cs"/>
                <w:sz w:val="28"/>
                <w:szCs w:val="28"/>
                <w:rtl/>
              </w:rPr>
              <w:t>ی</w:t>
            </w:r>
            <w:r w:rsidRPr="009517ED">
              <w:rPr>
                <w:rFonts w:cs="B Mitra"/>
                <w:sz w:val="28"/>
                <w:szCs w:val="28"/>
                <w:rtl/>
              </w:rPr>
              <w:t xml:space="preserve"> شامل پ</w:t>
            </w:r>
            <w:r w:rsidRPr="009517ED">
              <w:rPr>
                <w:rFonts w:cs="B Mitra" w:hint="cs"/>
                <w:sz w:val="28"/>
                <w:szCs w:val="28"/>
                <w:rtl/>
              </w:rPr>
              <w:t>ی</w:t>
            </w:r>
            <w:r w:rsidRPr="009517ED">
              <w:rPr>
                <w:rFonts w:cs="B Mitra" w:hint="eastAsia"/>
                <w:sz w:val="28"/>
                <w:szCs w:val="28"/>
                <w:rtl/>
              </w:rPr>
              <w:t>شنهادها</w:t>
            </w:r>
            <w:r w:rsidRPr="009517ED">
              <w:rPr>
                <w:rFonts w:cs="B Mitra" w:hint="cs"/>
                <w:sz w:val="28"/>
                <w:szCs w:val="28"/>
                <w:rtl/>
              </w:rPr>
              <w:t>ی</w:t>
            </w:r>
            <w:r w:rsidRPr="009517ED">
              <w:rPr>
                <w:rFonts w:cs="B Mitra"/>
                <w:sz w:val="28"/>
                <w:szCs w:val="28"/>
                <w:rtl/>
              </w:rPr>
              <w:t xml:space="preserve"> س</w:t>
            </w:r>
            <w:r w:rsidRPr="009517ED">
              <w:rPr>
                <w:rFonts w:cs="B Mitra" w:hint="cs"/>
                <w:sz w:val="28"/>
                <w:szCs w:val="28"/>
                <w:rtl/>
              </w:rPr>
              <w:t>ی</w:t>
            </w:r>
            <w:r w:rsidRPr="009517ED">
              <w:rPr>
                <w:rFonts w:cs="B Mitra" w:hint="eastAsia"/>
                <w:sz w:val="28"/>
                <w:szCs w:val="28"/>
                <w:rtl/>
              </w:rPr>
              <w:t>است</w:t>
            </w:r>
            <w:r w:rsidRPr="009517ED">
              <w:rPr>
                <w:rFonts w:cs="B Mitra" w:hint="cs"/>
                <w:sz w:val="28"/>
                <w:szCs w:val="28"/>
                <w:rtl/>
              </w:rPr>
              <w:t>ی</w:t>
            </w:r>
            <w:r w:rsidRPr="009517ED">
              <w:rPr>
                <w:rFonts w:cs="B Mitra"/>
                <w:sz w:val="28"/>
                <w:szCs w:val="28"/>
                <w:rtl/>
              </w:rPr>
              <w:t xml:space="preserve"> و اجرا</w:t>
            </w:r>
            <w:r w:rsidRPr="009517ED">
              <w:rPr>
                <w:rFonts w:cs="B Mitra" w:hint="cs"/>
                <w:sz w:val="28"/>
                <w:szCs w:val="28"/>
                <w:rtl/>
              </w:rPr>
              <w:t>یی</w:t>
            </w:r>
            <w:r w:rsidRPr="009517ED">
              <w:rPr>
                <w:rFonts w:cs="B Mitra"/>
                <w:sz w:val="28"/>
                <w:szCs w:val="28"/>
                <w:rtl/>
              </w:rPr>
              <w:t>.</w:t>
            </w:r>
          </w:p>
          <w:p w14:paraId="0E9607D6" w14:textId="5C494BC3" w:rsidR="008634FA" w:rsidRPr="009517ED" w:rsidRDefault="009517ED" w:rsidP="009517ED">
            <w:pPr>
              <w:pStyle w:val="ListParagraph"/>
              <w:widowControl w:val="0"/>
              <w:numPr>
                <w:ilvl w:val="0"/>
                <w:numId w:val="26"/>
              </w:numPr>
              <w:rPr>
                <w:rFonts w:cs="B Mitra"/>
                <w:sz w:val="28"/>
                <w:szCs w:val="28"/>
              </w:rPr>
            </w:pPr>
            <w:r w:rsidRPr="009517ED">
              <w:rPr>
                <w:rFonts w:cs="B Mitra" w:hint="eastAsia"/>
                <w:sz w:val="28"/>
                <w:szCs w:val="28"/>
                <w:rtl/>
              </w:rPr>
              <w:t>فا</w:t>
            </w:r>
            <w:r w:rsidRPr="009517ED">
              <w:rPr>
                <w:rFonts w:cs="B Mitra" w:hint="cs"/>
                <w:sz w:val="28"/>
                <w:szCs w:val="28"/>
                <w:rtl/>
              </w:rPr>
              <w:t>ی</w:t>
            </w:r>
            <w:r w:rsidRPr="009517ED">
              <w:rPr>
                <w:rFonts w:cs="B Mitra" w:hint="eastAsia"/>
                <w:sz w:val="28"/>
                <w:szCs w:val="28"/>
                <w:rtl/>
              </w:rPr>
              <w:t>ل</w:t>
            </w:r>
            <w:r w:rsidRPr="009517ED">
              <w:rPr>
                <w:rFonts w:cs="B Mitra"/>
                <w:sz w:val="28"/>
                <w:szCs w:val="28"/>
                <w:rtl/>
              </w:rPr>
              <w:t xml:space="preserve"> محاسبات و مدل اقتصاد</w:t>
            </w:r>
            <w:r w:rsidRPr="009517ED">
              <w:rPr>
                <w:rFonts w:cs="B Mitra" w:hint="cs"/>
                <w:sz w:val="28"/>
                <w:szCs w:val="28"/>
                <w:rtl/>
              </w:rPr>
              <w:t>ی</w:t>
            </w:r>
            <w:r w:rsidRPr="009517ED">
              <w:rPr>
                <w:rFonts w:cs="B Mitra"/>
                <w:sz w:val="28"/>
                <w:szCs w:val="28"/>
                <w:rtl/>
              </w:rPr>
              <w:t xml:space="preserve"> قابل بازب</w:t>
            </w:r>
            <w:r w:rsidRPr="009517ED">
              <w:rPr>
                <w:rFonts w:cs="B Mitra" w:hint="cs"/>
                <w:sz w:val="28"/>
                <w:szCs w:val="28"/>
                <w:rtl/>
              </w:rPr>
              <w:t>ی</w:t>
            </w:r>
            <w:r w:rsidRPr="009517ED">
              <w:rPr>
                <w:rFonts w:cs="B Mitra" w:hint="eastAsia"/>
                <w:sz w:val="28"/>
                <w:szCs w:val="28"/>
                <w:rtl/>
              </w:rPr>
              <w:t>ن</w:t>
            </w:r>
            <w:r w:rsidRPr="009517ED">
              <w:rPr>
                <w:rFonts w:cs="B Mitra" w:hint="cs"/>
                <w:sz w:val="28"/>
                <w:szCs w:val="28"/>
                <w:rtl/>
              </w:rPr>
              <w:t>ی</w:t>
            </w:r>
            <w:r w:rsidRPr="009517ED">
              <w:rPr>
                <w:rFonts w:cs="B Mitra"/>
                <w:sz w:val="28"/>
                <w:szCs w:val="28"/>
                <w:rtl/>
              </w:rPr>
              <w:t xml:space="preserve"> برا</w:t>
            </w:r>
            <w:r w:rsidRPr="009517ED">
              <w:rPr>
                <w:rFonts w:cs="B Mitra" w:hint="cs"/>
                <w:sz w:val="28"/>
                <w:szCs w:val="28"/>
                <w:rtl/>
              </w:rPr>
              <w:t>ی</w:t>
            </w:r>
            <w:r w:rsidRPr="009517ED">
              <w:rPr>
                <w:rFonts w:cs="B Mitra"/>
                <w:sz w:val="28"/>
                <w:szCs w:val="28"/>
                <w:rtl/>
              </w:rPr>
              <w:t xml:space="preserve"> استفاده‌ها</w:t>
            </w:r>
            <w:r w:rsidRPr="009517ED">
              <w:rPr>
                <w:rFonts w:cs="B Mitra" w:hint="cs"/>
                <w:sz w:val="28"/>
                <w:szCs w:val="28"/>
                <w:rtl/>
              </w:rPr>
              <w:t>ی</w:t>
            </w:r>
            <w:r w:rsidRPr="009517ED">
              <w:rPr>
                <w:rFonts w:cs="B Mitra"/>
                <w:sz w:val="28"/>
                <w:szCs w:val="28"/>
                <w:rtl/>
              </w:rPr>
              <w:t xml:space="preserve"> بعد</w:t>
            </w:r>
            <w:r w:rsidRPr="009517ED">
              <w:rPr>
                <w:rFonts w:cs="B Mitra" w:hint="cs"/>
                <w:sz w:val="28"/>
                <w:szCs w:val="28"/>
                <w:rtl/>
              </w:rPr>
              <w:t>ی</w:t>
            </w:r>
            <w:r w:rsidRPr="009517ED">
              <w:rPr>
                <w:rFonts w:cs="B Mitra"/>
                <w:sz w:val="28"/>
                <w:szCs w:val="28"/>
                <w:rtl/>
              </w:rPr>
              <w:t xml:space="preserve"> مؤسسه.</w:t>
            </w:r>
          </w:p>
          <w:p w14:paraId="5C002536" w14:textId="47FB0E43" w:rsidR="00733AB4" w:rsidRPr="00C2134D" w:rsidRDefault="00733AB4" w:rsidP="00C2134D">
            <w:pPr>
              <w:widowControl w:val="0"/>
              <w:rPr>
                <w:rFonts w:cs="B Mitra"/>
                <w:sz w:val="28"/>
                <w:szCs w:val="28"/>
                <w:rtl/>
              </w:rPr>
            </w:pPr>
          </w:p>
        </w:tc>
      </w:tr>
      <w:tr w:rsidR="00733AB4" w:rsidRPr="00C2134D" w14:paraId="0CA99354" w14:textId="77777777" w:rsidTr="00510655">
        <w:tc>
          <w:tcPr>
            <w:tcW w:w="9792" w:type="dxa"/>
          </w:tcPr>
          <w:p w14:paraId="5DA513ED" w14:textId="77777777" w:rsidR="000C2C80" w:rsidRPr="009517ED" w:rsidRDefault="00733AB4" w:rsidP="00C2134D">
            <w:pPr>
              <w:widowControl w:val="0"/>
              <w:numPr>
                <w:ilvl w:val="0"/>
                <w:numId w:val="1"/>
              </w:numPr>
              <w:ind w:left="394"/>
              <w:jc w:val="lowKashida"/>
              <w:rPr>
                <w:rFonts w:cs="B Titr"/>
                <w:sz w:val="28"/>
                <w:szCs w:val="28"/>
              </w:rPr>
            </w:pPr>
            <w:r w:rsidRPr="009517ED">
              <w:rPr>
                <w:rFonts w:cs="B Titr" w:hint="cs"/>
                <w:sz w:val="28"/>
                <w:szCs w:val="28"/>
                <w:rtl/>
              </w:rPr>
              <w:lastRenderedPageBreak/>
              <w:t>محدودیت ها و موانع احتمالی پیش رو:</w:t>
            </w:r>
          </w:p>
          <w:p w14:paraId="6010258A" w14:textId="77777777" w:rsidR="009517ED" w:rsidRPr="009517ED" w:rsidRDefault="009517ED" w:rsidP="009517ED">
            <w:pPr>
              <w:widowControl w:val="0"/>
              <w:ind w:left="34"/>
              <w:jc w:val="lowKashida"/>
              <w:rPr>
                <w:rFonts w:cs="B Mitra"/>
                <w:sz w:val="28"/>
                <w:szCs w:val="28"/>
              </w:rPr>
            </w:pPr>
            <w:r w:rsidRPr="009517ED">
              <w:rPr>
                <w:rFonts w:cs="B Mitra"/>
                <w:sz w:val="28"/>
                <w:szCs w:val="28"/>
                <w:rtl/>
                <w:lang w:bidi="ar-SA"/>
              </w:rPr>
              <w:t>محدودیت احتمالی مهم، دسترسی ناکافی به داده‌های دقیق درباره تعداد بیماران واجد شرایط هر توصیه و میزان تبعیت فعلی از خدمات غربالگری و درمان است. همچنین برخی پیامدهای اختلالات رشد و بلوغ در افق زمانی طولانی بروز می‌کنند و ممکن است داده ایرانی کافی برای ارتباط میان اجرای راهنما و پیامدهای نهایی نظیر قد نهایی، باروری یا کیفیت زندگی وجود نداشته باشد</w:t>
            </w:r>
            <w:r w:rsidRPr="009517ED">
              <w:rPr>
                <w:rFonts w:cs="B Mitra"/>
                <w:sz w:val="28"/>
                <w:szCs w:val="28"/>
              </w:rPr>
              <w:t>.</w:t>
            </w:r>
          </w:p>
          <w:p w14:paraId="667CFAD8" w14:textId="77777777" w:rsidR="009517ED" w:rsidRPr="009517ED" w:rsidRDefault="009517ED" w:rsidP="009517ED">
            <w:pPr>
              <w:widowControl w:val="0"/>
              <w:ind w:left="34"/>
              <w:jc w:val="lowKashida"/>
              <w:rPr>
                <w:rFonts w:cs="B Mitra"/>
                <w:sz w:val="28"/>
                <w:szCs w:val="28"/>
              </w:rPr>
            </w:pPr>
            <w:r w:rsidRPr="009517ED">
              <w:rPr>
                <w:rFonts w:cs="B Mitra"/>
                <w:sz w:val="28"/>
                <w:szCs w:val="28"/>
                <w:rtl/>
                <w:lang w:bidi="ar-SA"/>
              </w:rPr>
              <w:t>عدم دسترسی به برخی خدمات یا داروها در تمام مناطق کشور، تفاوت الگوی ارائه خدمت میان بخش دولتی و خصوصی و عدم ثبت منظم مرحله</w:t>
            </w:r>
            <w:r w:rsidRPr="009517ED">
              <w:rPr>
                <w:rFonts w:cs="B Mitra"/>
                <w:sz w:val="28"/>
                <w:szCs w:val="28"/>
              </w:rPr>
              <w:t xml:space="preserve"> Tanner </w:t>
            </w:r>
            <w:r w:rsidRPr="009517ED">
              <w:rPr>
                <w:rFonts w:cs="B Mitra"/>
                <w:sz w:val="28"/>
                <w:szCs w:val="28"/>
                <w:rtl/>
                <w:lang w:bidi="ar-SA"/>
              </w:rPr>
              <w:t>یا سرعت رشد در داده‌های اداری نیز می‌تواند تحلیل وضعیت موجود را محدود کند</w:t>
            </w:r>
            <w:r w:rsidRPr="009517ED">
              <w:rPr>
                <w:rFonts w:cs="B Mitra"/>
                <w:sz w:val="28"/>
                <w:szCs w:val="28"/>
              </w:rPr>
              <w:t>.</w:t>
            </w:r>
          </w:p>
          <w:p w14:paraId="0A5226DD" w14:textId="650CB39B" w:rsidR="00D45D75" w:rsidRPr="009517ED" w:rsidRDefault="009517ED" w:rsidP="009517ED">
            <w:pPr>
              <w:widowControl w:val="0"/>
              <w:ind w:left="34"/>
              <w:jc w:val="lowKashida"/>
              <w:rPr>
                <w:rFonts w:cs="B Mitra"/>
                <w:sz w:val="28"/>
                <w:szCs w:val="28"/>
                <w:rtl/>
              </w:rPr>
            </w:pPr>
            <w:r w:rsidRPr="009517ED">
              <w:rPr>
                <w:rFonts w:cs="B Mitra"/>
                <w:sz w:val="28"/>
                <w:szCs w:val="28"/>
                <w:rtl/>
                <w:lang w:bidi="ar-SA"/>
              </w:rPr>
              <w:t>برای مدیریت این محدودیت‌ها از تحلیل سناریو، تحلیل حساسیت، منابع علمی و در موارد ضروری اجماع ساختاریافته خبرگان استفاده خواهد شد و سهم پارامترهای مبتنی بر نظر خبرگان به‌طور شفاف گزارش می‌شود</w:t>
            </w:r>
            <w:r w:rsidRPr="009517ED">
              <w:rPr>
                <w:rFonts w:cs="B Mitra" w:hint="cs"/>
                <w:sz w:val="28"/>
                <w:szCs w:val="28"/>
                <w:rtl/>
                <w:lang w:bidi="ar-SA"/>
              </w:rPr>
              <w:t>.</w:t>
            </w:r>
          </w:p>
        </w:tc>
      </w:tr>
      <w:tr w:rsidR="00733AB4" w:rsidRPr="00C2134D" w14:paraId="488AB0C0" w14:textId="77777777" w:rsidTr="00510655">
        <w:tc>
          <w:tcPr>
            <w:tcW w:w="9792" w:type="dxa"/>
          </w:tcPr>
          <w:p w14:paraId="05479A08" w14:textId="4E9B2188" w:rsidR="008C3CBF" w:rsidRPr="00C2134D" w:rsidRDefault="00357260" w:rsidP="00C2134D">
            <w:pPr>
              <w:widowControl w:val="0"/>
              <w:numPr>
                <w:ilvl w:val="0"/>
                <w:numId w:val="1"/>
              </w:numPr>
              <w:ind w:left="394"/>
              <w:jc w:val="lowKashida"/>
              <w:rPr>
                <w:rFonts w:cs="B Titr"/>
                <w:b/>
                <w:bCs/>
                <w:sz w:val="28"/>
                <w:szCs w:val="28"/>
              </w:rPr>
            </w:pPr>
            <w:r w:rsidRPr="00C2134D">
              <w:rPr>
                <w:rFonts w:cs="B Titr" w:hint="cs"/>
                <w:b/>
                <w:bCs/>
                <w:sz w:val="28"/>
                <w:szCs w:val="28"/>
                <w:rtl/>
              </w:rPr>
              <w:t xml:space="preserve"> </w:t>
            </w:r>
            <w:r w:rsidR="00733AB4" w:rsidRPr="00C2134D">
              <w:rPr>
                <w:rFonts w:cs="B Titr" w:hint="cs"/>
                <w:b/>
                <w:bCs/>
                <w:sz w:val="28"/>
                <w:szCs w:val="28"/>
                <w:rtl/>
              </w:rPr>
              <w:t>مدت زمان</w:t>
            </w:r>
            <w:r w:rsidRPr="00C2134D">
              <w:rPr>
                <w:rFonts w:cs="B Titr" w:hint="cs"/>
                <w:b/>
                <w:bCs/>
                <w:sz w:val="28"/>
                <w:szCs w:val="28"/>
                <w:rtl/>
              </w:rPr>
              <w:t xml:space="preserve"> حدودی</w:t>
            </w:r>
            <w:r w:rsidR="00733AB4" w:rsidRPr="00C2134D">
              <w:rPr>
                <w:rFonts w:cs="B Titr" w:hint="cs"/>
                <w:b/>
                <w:bCs/>
                <w:sz w:val="28"/>
                <w:szCs w:val="28"/>
                <w:rtl/>
              </w:rPr>
              <w:t xml:space="preserve"> </w:t>
            </w:r>
            <w:r w:rsidRPr="00C2134D">
              <w:rPr>
                <w:rFonts w:cs="B Titr" w:hint="cs"/>
                <w:b/>
                <w:bCs/>
                <w:sz w:val="28"/>
                <w:szCs w:val="28"/>
                <w:rtl/>
              </w:rPr>
              <w:t xml:space="preserve">اجرای پروژه </w:t>
            </w:r>
            <w:r w:rsidR="00733AB4" w:rsidRPr="00C2134D">
              <w:rPr>
                <w:rFonts w:cs="B Titr" w:hint="cs"/>
                <w:b/>
                <w:bCs/>
                <w:sz w:val="28"/>
                <w:szCs w:val="28"/>
                <w:rtl/>
              </w:rPr>
              <w:t>(ماه):</w:t>
            </w:r>
          </w:p>
          <w:p w14:paraId="01CA4A22" w14:textId="4FB53502" w:rsidR="00733AB4" w:rsidRPr="00C2134D" w:rsidRDefault="009517ED" w:rsidP="00C2134D">
            <w:pPr>
              <w:widowControl w:val="0"/>
              <w:ind w:left="394"/>
              <w:jc w:val="lowKashida"/>
              <w:rPr>
                <w:rFonts w:cs="B Mitra"/>
                <w:b/>
                <w:bCs/>
                <w:sz w:val="28"/>
                <w:szCs w:val="28"/>
                <w:rtl/>
              </w:rPr>
            </w:pPr>
            <w:r>
              <w:rPr>
                <w:rFonts w:cs="B Mitra" w:hint="cs"/>
                <w:b/>
                <w:bCs/>
                <w:sz w:val="28"/>
                <w:szCs w:val="28"/>
                <w:rtl/>
              </w:rPr>
              <w:t>90 روز</w:t>
            </w:r>
          </w:p>
        </w:tc>
      </w:tr>
      <w:tr w:rsidR="00733AB4" w:rsidRPr="00C2134D" w14:paraId="527EF0F2" w14:textId="77777777" w:rsidTr="00510655">
        <w:trPr>
          <w:trHeight w:val="659"/>
        </w:trPr>
        <w:tc>
          <w:tcPr>
            <w:tcW w:w="9792" w:type="dxa"/>
          </w:tcPr>
          <w:p w14:paraId="4EF2C511" w14:textId="72119637" w:rsidR="00733AB4" w:rsidRPr="00C2134D" w:rsidRDefault="00292C60" w:rsidP="00C2134D">
            <w:pPr>
              <w:widowControl w:val="0"/>
              <w:numPr>
                <w:ilvl w:val="0"/>
                <w:numId w:val="1"/>
              </w:numPr>
              <w:ind w:left="394"/>
              <w:jc w:val="lowKashida"/>
              <w:rPr>
                <w:rFonts w:cs="B Mitra"/>
                <w:b/>
                <w:bCs/>
                <w:sz w:val="28"/>
                <w:szCs w:val="28"/>
                <w:rtl/>
              </w:rPr>
            </w:pPr>
            <w:r w:rsidRPr="00C2134D">
              <w:rPr>
                <w:rFonts w:cs="B Titr" w:hint="cs"/>
                <w:b/>
                <w:bCs/>
                <w:sz w:val="28"/>
                <w:szCs w:val="28"/>
                <w:rtl/>
              </w:rPr>
              <w:t>سطح مورد نظر</w:t>
            </w:r>
            <w:r w:rsidR="008C3CBF" w:rsidRPr="00C2134D">
              <w:rPr>
                <w:rFonts w:cs="B Titr" w:hint="cs"/>
                <w:b/>
                <w:bCs/>
                <w:sz w:val="28"/>
                <w:szCs w:val="28"/>
                <w:rtl/>
              </w:rPr>
              <w:t xml:space="preserve"> </w:t>
            </w:r>
            <w:r w:rsidR="00357260" w:rsidRPr="00C2134D">
              <w:rPr>
                <w:rFonts w:cs="B Titr" w:hint="cs"/>
                <w:b/>
                <w:bCs/>
                <w:sz w:val="28"/>
                <w:szCs w:val="28"/>
                <w:rtl/>
              </w:rPr>
              <w:t xml:space="preserve">برای اجرای </w:t>
            </w:r>
            <w:r w:rsidR="008C3CBF" w:rsidRPr="00C2134D">
              <w:rPr>
                <w:rFonts w:cs="B Titr" w:hint="cs"/>
                <w:b/>
                <w:bCs/>
                <w:sz w:val="28"/>
                <w:szCs w:val="28"/>
                <w:rtl/>
              </w:rPr>
              <w:t>طرح:</w:t>
            </w:r>
            <w:r w:rsidR="008C3CBF" w:rsidRPr="00C2134D">
              <w:rPr>
                <w:rFonts w:cs="B Mitra" w:hint="cs"/>
                <w:b/>
                <w:bCs/>
                <w:sz w:val="28"/>
                <w:szCs w:val="28"/>
                <w:rtl/>
              </w:rPr>
              <w:t xml:space="preserve"> </w:t>
            </w:r>
            <w:r w:rsidR="00733AB4" w:rsidRPr="00C2134D">
              <w:rPr>
                <w:rFonts w:cs="B Mitra" w:hint="cs"/>
                <w:b/>
                <w:bCs/>
                <w:sz w:val="28"/>
                <w:szCs w:val="28"/>
                <w:rtl/>
              </w:rPr>
              <w:t xml:space="preserve">   </w:t>
            </w:r>
            <w:r w:rsidR="00357260" w:rsidRPr="00C2134D">
              <w:rPr>
                <w:rFonts w:cs="B Mitra" w:hint="cs"/>
                <w:b/>
                <w:bCs/>
                <w:sz w:val="28"/>
                <w:szCs w:val="28"/>
                <w:rtl/>
              </w:rPr>
              <w:t xml:space="preserve">                  </w:t>
            </w:r>
            <w:r w:rsidR="008C3CBF" w:rsidRPr="00C2134D">
              <w:rPr>
                <w:rFonts w:cs="B Mitra" w:hint="cs"/>
                <w:b/>
                <w:bCs/>
                <w:sz w:val="28"/>
                <w:szCs w:val="28"/>
                <w:rtl/>
              </w:rPr>
              <w:t xml:space="preserve"> </w:t>
            </w:r>
            <w:r w:rsidR="00733AB4" w:rsidRPr="00C2134D">
              <w:rPr>
                <w:rFonts w:cs="B Mitra" w:hint="cs"/>
                <w:b/>
                <w:bCs/>
                <w:sz w:val="28"/>
                <w:szCs w:val="28"/>
                <w:rtl/>
              </w:rPr>
              <w:t xml:space="preserve">  </w:t>
            </w:r>
            <w:r w:rsidR="008C3CBF" w:rsidRPr="00C2134D">
              <w:rPr>
                <w:rFonts w:cs="B Mitra"/>
                <w:b/>
                <w:bCs/>
                <w:sz w:val="28"/>
                <w:szCs w:val="28"/>
                <w:rtl/>
              </w:rPr>
              <w:t xml:space="preserve"> </w:t>
            </w:r>
            <w:r w:rsidR="008C3CBF" w:rsidRPr="00C2134D">
              <w:rPr>
                <w:rFonts w:cs="B Mitra" w:hint="cs"/>
                <w:b/>
                <w:bCs/>
                <w:sz w:val="28"/>
                <w:szCs w:val="28"/>
                <w:rtl/>
              </w:rPr>
              <w:t>خرد</w:t>
            </w:r>
            <w:r w:rsidR="008C3CBF" w:rsidRPr="00C2134D">
              <w:rPr>
                <w:rFonts w:cs="B Mitra"/>
                <w:b/>
                <w:bCs/>
                <w:sz w:val="28"/>
                <w:szCs w:val="28"/>
                <w:rtl/>
              </w:rPr>
              <w:t xml:space="preserve"> </w:t>
            </w:r>
            <w:r w:rsidR="009517ED" w:rsidRPr="00C2134D">
              <w:rPr>
                <w:rFonts w:cs="Times New Roman" w:hint="cs"/>
                <w:b/>
                <w:bCs/>
                <w:sz w:val="28"/>
                <w:szCs w:val="28"/>
                <w:rtl/>
              </w:rPr>
              <w:t>□</w:t>
            </w:r>
            <w:r w:rsidR="008C3CBF" w:rsidRPr="00C2134D">
              <w:rPr>
                <w:rFonts w:cs="B Mitra"/>
                <w:b/>
                <w:bCs/>
                <w:sz w:val="28"/>
                <w:szCs w:val="28"/>
                <w:rtl/>
              </w:rPr>
              <w:t xml:space="preserve"> </w:t>
            </w:r>
            <w:r w:rsidR="008C3CBF" w:rsidRPr="00C2134D">
              <w:rPr>
                <w:rFonts w:cs="B Mitra" w:hint="cs"/>
                <w:b/>
                <w:bCs/>
                <w:sz w:val="28"/>
                <w:szCs w:val="28"/>
                <w:rtl/>
              </w:rPr>
              <w:t xml:space="preserve">       متوسط</w:t>
            </w:r>
            <w:r w:rsidR="008C3CBF" w:rsidRPr="00C2134D">
              <w:rPr>
                <w:rFonts w:cs="B Mitra"/>
                <w:b/>
                <w:bCs/>
                <w:sz w:val="28"/>
                <w:szCs w:val="28"/>
                <w:rtl/>
              </w:rPr>
              <w:t xml:space="preserve"> </w:t>
            </w:r>
            <w:r w:rsidR="009517ED" w:rsidRPr="00C2134D">
              <w:rPr>
                <w:rFonts w:ascii="Arial" w:hAnsi="Arial" w:cs="B Mitra" w:hint="cs"/>
                <w:b/>
                <w:bCs/>
                <w:sz w:val="28"/>
                <w:szCs w:val="28"/>
              </w:rPr>
              <w:sym w:font="Wingdings" w:char="F0FC"/>
            </w:r>
            <w:r w:rsidR="008C3CBF" w:rsidRPr="00C2134D">
              <w:rPr>
                <w:rFonts w:cs="B Mitra"/>
                <w:b/>
                <w:bCs/>
                <w:sz w:val="28"/>
                <w:szCs w:val="28"/>
                <w:rtl/>
              </w:rPr>
              <w:t xml:space="preserve"> </w:t>
            </w:r>
            <w:r w:rsidR="008C3CBF" w:rsidRPr="00C2134D">
              <w:rPr>
                <w:rFonts w:cs="B Mitra" w:hint="cs"/>
                <w:b/>
                <w:bCs/>
                <w:sz w:val="28"/>
                <w:szCs w:val="28"/>
                <w:rtl/>
              </w:rPr>
              <w:t xml:space="preserve">         کلان</w:t>
            </w:r>
            <w:r w:rsidR="008C3CBF" w:rsidRPr="00C2134D">
              <w:rPr>
                <w:rFonts w:cs="B Mitra"/>
                <w:b/>
                <w:bCs/>
                <w:sz w:val="28"/>
                <w:szCs w:val="28"/>
                <w:rtl/>
              </w:rPr>
              <w:t xml:space="preserve"> </w:t>
            </w:r>
            <w:r w:rsidR="008C3CBF" w:rsidRPr="00C2134D">
              <w:rPr>
                <w:rFonts w:cs="Times New Roman" w:hint="cs"/>
                <w:b/>
                <w:bCs/>
                <w:sz w:val="28"/>
                <w:szCs w:val="28"/>
                <w:rtl/>
              </w:rPr>
              <w:t>□</w:t>
            </w:r>
            <w:r w:rsidR="008C3CBF" w:rsidRPr="00C2134D">
              <w:rPr>
                <w:rFonts w:ascii="Arial" w:hAnsi="Arial" w:cs="B Mitra" w:hint="cs"/>
                <w:b/>
                <w:bCs/>
                <w:sz w:val="28"/>
                <w:szCs w:val="28"/>
                <w:rtl/>
              </w:rPr>
              <w:t xml:space="preserve">            </w:t>
            </w:r>
          </w:p>
        </w:tc>
      </w:tr>
      <w:tr w:rsidR="006333B7" w:rsidRPr="00C2134D" w14:paraId="0D0C5AF8" w14:textId="77777777" w:rsidTr="00510655">
        <w:trPr>
          <w:trHeight w:val="659"/>
        </w:trPr>
        <w:tc>
          <w:tcPr>
            <w:tcW w:w="9792" w:type="dxa"/>
          </w:tcPr>
          <w:p w14:paraId="2E0A8109" w14:textId="77777777" w:rsidR="006333B7" w:rsidRDefault="006333B7" w:rsidP="006333B7">
            <w:pPr>
              <w:widowControl w:val="0"/>
              <w:numPr>
                <w:ilvl w:val="0"/>
                <w:numId w:val="1"/>
              </w:numPr>
              <w:ind w:left="394"/>
              <w:jc w:val="lowKashida"/>
              <w:rPr>
                <w:rFonts w:cs="B Titr"/>
                <w:b/>
                <w:bCs/>
                <w:sz w:val="28"/>
                <w:szCs w:val="28"/>
              </w:rPr>
            </w:pPr>
            <w:r w:rsidRPr="00E92696">
              <w:rPr>
                <w:rFonts w:cs="B Titr"/>
                <w:b/>
                <w:bCs/>
                <w:sz w:val="28"/>
                <w:szCs w:val="28"/>
                <w:rtl/>
              </w:rPr>
              <w:t>ملاحظات اجرایی پیشنهادی</w:t>
            </w:r>
            <w:r>
              <w:rPr>
                <w:rFonts w:cs="B Titr" w:hint="cs"/>
                <w:b/>
                <w:bCs/>
                <w:sz w:val="28"/>
                <w:szCs w:val="28"/>
                <w:rtl/>
              </w:rPr>
              <w:t>:</w:t>
            </w:r>
          </w:p>
          <w:p w14:paraId="4631B3F3" w14:textId="77777777" w:rsidR="009517ED" w:rsidRPr="009517ED" w:rsidRDefault="006333B7" w:rsidP="009517ED">
            <w:pPr>
              <w:widowControl w:val="0"/>
              <w:ind w:left="34"/>
              <w:jc w:val="lowKashida"/>
              <w:rPr>
                <w:rFonts w:cs="B Mitra"/>
                <w:sz w:val="28"/>
                <w:szCs w:val="28"/>
              </w:rPr>
            </w:pPr>
            <w:r w:rsidRPr="00E92696">
              <w:rPr>
                <w:rFonts w:cs="B Mitra"/>
                <w:sz w:val="28"/>
                <w:szCs w:val="28"/>
                <w:rtl/>
              </w:rPr>
              <w:t>1.</w:t>
            </w:r>
            <w:r w:rsidRPr="00E92696">
              <w:rPr>
                <w:rFonts w:cs="B Mitra"/>
                <w:sz w:val="28"/>
                <w:szCs w:val="28"/>
                <w:rtl/>
              </w:rPr>
              <w:tab/>
            </w:r>
            <w:r w:rsidR="009517ED" w:rsidRPr="009517ED">
              <w:rPr>
                <w:rFonts w:cs="B Mitra"/>
                <w:sz w:val="28"/>
                <w:szCs w:val="28"/>
                <w:rtl/>
                <w:lang w:bidi="ar-SA"/>
              </w:rPr>
              <w:t xml:space="preserve">پیشنهاد می‌شود در ابتدای طرح یک </w:t>
            </w:r>
            <w:r w:rsidR="009517ED" w:rsidRPr="009517ED">
              <w:rPr>
                <w:rFonts w:cs="B Mitra"/>
                <w:b/>
                <w:bCs/>
                <w:sz w:val="28"/>
                <w:szCs w:val="28"/>
                <w:rtl/>
                <w:lang w:bidi="ar-SA"/>
              </w:rPr>
              <w:t>کمیته فنی کوچک متشکل از متخصص غدد، متخصص هماتولوژی/تالاسمی، اقتصاددان سلامت و نماینده معاونت درمان یا خریدار خدمت</w:t>
            </w:r>
            <w:r w:rsidR="009517ED" w:rsidRPr="009517ED">
              <w:rPr>
                <w:rFonts w:cs="B Mitra"/>
                <w:sz w:val="28"/>
                <w:szCs w:val="28"/>
                <w:rtl/>
                <w:lang w:bidi="ar-SA"/>
              </w:rPr>
              <w:t xml:space="preserve"> تشکیل شود. وظیفه این کمیته تغییر توصیه‌های راهنما نخواهد بود، بلکه صرفاً ابهامات عملیاتی لازم برای مدل‌سازی اقتصادی را برطرف خواهد کرد</w:t>
            </w:r>
            <w:r w:rsidR="009517ED" w:rsidRPr="009517ED">
              <w:rPr>
                <w:rFonts w:cs="B Mitra"/>
                <w:sz w:val="28"/>
                <w:szCs w:val="28"/>
              </w:rPr>
              <w:t>.</w:t>
            </w:r>
          </w:p>
          <w:p w14:paraId="7BD15827" w14:textId="77777777" w:rsidR="009517ED" w:rsidRPr="009517ED" w:rsidRDefault="009517ED" w:rsidP="009517ED">
            <w:pPr>
              <w:widowControl w:val="0"/>
              <w:ind w:left="34"/>
              <w:jc w:val="lowKashida"/>
              <w:rPr>
                <w:rFonts w:cs="B Mitra"/>
                <w:sz w:val="28"/>
                <w:szCs w:val="28"/>
              </w:rPr>
            </w:pPr>
            <w:r w:rsidRPr="009517ED">
              <w:rPr>
                <w:rFonts w:cs="B Mitra"/>
                <w:sz w:val="28"/>
                <w:szCs w:val="28"/>
                <w:rtl/>
                <w:lang w:bidi="ar-SA"/>
              </w:rPr>
              <w:t>همچنین پیشنهاد می‌شود قبل از شروع هزینه‌یابی، نسخه نهایی «ماتریس توصیه‌ها و مسیر بیمار» به تأیید نماینده علمی راهنما برسد؛ زیرا اختلاف در تفسیر حتی یک شرط آزمایشگاهی یا فاصله پایش می‌تواند بر برآورد هزینه جمعیتی اثر قابل توجهی داشته باشد</w:t>
            </w:r>
            <w:r w:rsidRPr="009517ED">
              <w:rPr>
                <w:rFonts w:cs="B Mitra"/>
                <w:sz w:val="28"/>
                <w:szCs w:val="28"/>
              </w:rPr>
              <w:t>.</w:t>
            </w:r>
          </w:p>
          <w:p w14:paraId="5C323446" w14:textId="292FB912" w:rsidR="006333B7" w:rsidRPr="006333B7" w:rsidRDefault="006333B7" w:rsidP="006333B7">
            <w:pPr>
              <w:widowControl w:val="0"/>
              <w:ind w:left="34"/>
              <w:jc w:val="lowKashida"/>
              <w:rPr>
                <w:rFonts w:cs="B Mitra"/>
                <w:sz w:val="28"/>
                <w:szCs w:val="28"/>
                <w:rtl/>
              </w:rPr>
            </w:pPr>
          </w:p>
        </w:tc>
      </w:tr>
    </w:tbl>
    <w:p w14:paraId="301DF631" w14:textId="77777777" w:rsidR="006A0E2C" w:rsidRDefault="006A0E2C" w:rsidP="006A0E2C">
      <w:pPr>
        <w:rPr>
          <w:rFonts w:cs="B Mitra"/>
          <w:b/>
          <w:bCs/>
          <w:sz w:val="28"/>
          <w:szCs w:val="28"/>
          <w:rtl/>
          <w:lang w:bidi="ar-SA"/>
        </w:rPr>
      </w:pPr>
    </w:p>
    <w:p w14:paraId="45FD2A45" w14:textId="487E4B5C" w:rsidR="006A0E2C" w:rsidRPr="006A0E2C" w:rsidRDefault="006A0E2C" w:rsidP="006A0E2C">
      <w:pPr>
        <w:rPr>
          <w:rFonts w:cs="B Mitra"/>
          <w:b/>
          <w:bCs/>
          <w:sz w:val="28"/>
          <w:szCs w:val="28"/>
        </w:rPr>
      </w:pPr>
      <w:r w:rsidRPr="006A0E2C">
        <w:rPr>
          <w:rFonts w:cs="B Mitra"/>
          <w:b/>
          <w:bCs/>
          <w:sz w:val="28"/>
          <w:szCs w:val="28"/>
          <w:rtl/>
          <w:lang w:bidi="ar-SA"/>
        </w:rPr>
        <w:t xml:space="preserve">منابع </w:t>
      </w:r>
    </w:p>
    <w:p w14:paraId="1C4B7D8C" w14:textId="77777777" w:rsidR="006A0E2C" w:rsidRPr="006A0E2C" w:rsidRDefault="006A0E2C" w:rsidP="006A0E2C">
      <w:pPr>
        <w:numPr>
          <w:ilvl w:val="0"/>
          <w:numId w:val="27"/>
        </w:numPr>
        <w:bidi w:val="0"/>
        <w:jc w:val="both"/>
        <w:rPr>
          <w:rFonts w:cs="B Mitra"/>
          <w:sz w:val="28"/>
          <w:szCs w:val="28"/>
        </w:rPr>
      </w:pPr>
      <w:r w:rsidRPr="006A0E2C">
        <w:rPr>
          <w:rFonts w:cs="B Mitra"/>
          <w:sz w:val="28"/>
          <w:szCs w:val="28"/>
        </w:rPr>
        <w:lastRenderedPageBreak/>
        <w:t xml:space="preserve">Farmakis D, Porter J, Taher A, </w:t>
      </w:r>
      <w:proofErr w:type="spellStart"/>
      <w:r w:rsidRPr="006A0E2C">
        <w:rPr>
          <w:rFonts w:cs="B Mitra"/>
          <w:sz w:val="28"/>
          <w:szCs w:val="28"/>
        </w:rPr>
        <w:t>Cappellini</w:t>
      </w:r>
      <w:proofErr w:type="spellEnd"/>
      <w:r w:rsidRPr="006A0E2C">
        <w:rPr>
          <w:rFonts w:cs="B Mitra"/>
          <w:sz w:val="28"/>
          <w:szCs w:val="28"/>
        </w:rPr>
        <w:t xml:space="preserve"> MD, </w:t>
      </w:r>
      <w:proofErr w:type="spellStart"/>
      <w:r w:rsidRPr="006A0E2C">
        <w:rPr>
          <w:rFonts w:cs="B Mitra"/>
          <w:sz w:val="28"/>
          <w:szCs w:val="28"/>
        </w:rPr>
        <w:t>Angastiniotis</w:t>
      </w:r>
      <w:proofErr w:type="spellEnd"/>
      <w:r w:rsidRPr="006A0E2C">
        <w:rPr>
          <w:rFonts w:cs="B Mitra"/>
          <w:sz w:val="28"/>
          <w:szCs w:val="28"/>
        </w:rPr>
        <w:t xml:space="preserve"> M, </w:t>
      </w:r>
      <w:proofErr w:type="spellStart"/>
      <w:r w:rsidRPr="006A0E2C">
        <w:rPr>
          <w:rFonts w:cs="B Mitra"/>
          <w:sz w:val="28"/>
          <w:szCs w:val="28"/>
        </w:rPr>
        <w:t>Eleftheriou</w:t>
      </w:r>
      <w:proofErr w:type="spellEnd"/>
      <w:r w:rsidRPr="006A0E2C">
        <w:rPr>
          <w:rFonts w:cs="B Mitra"/>
          <w:sz w:val="28"/>
          <w:szCs w:val="28"/>
        </w:rPr>
        <w:t xml:space="preserve"> A. 2021 </w:t>
      </w:r>
      <w:proofErr w:type="spellStart"/>
      <w:r w:rsidRPr="006A0E2C">
        <w:rPr>
          <w:rFonts w:cs="B Mitra"/>
          <w:sz w:val="28"/>
          <w:szCs w:val="28"/>
        </w:rPr>
        <w:t>Thalassaemia</w:t>
      </w:r>
      <w:proofErr w:type="spellEnd"/>
      <w:r w:rsidRPr="006A0E2C">
        <w:rPr>
          <w:rFonts w:cs="B Mitra"/>
          <w:sz w:val="28"/>
          <w:szCs w:val="28"/>
        </w:rPr>
        <w:t xml:space="preserve"> International Federation Guidelines for the Management of Transfusion-dependent Thalassemia. </w:t>
      </w:r>
      <w:proofErr w:type="spellStart"/>
      <w:r w:rsidRPr="006A0E2C">
        <w:rPr>
          <w:rFonts w:cs="B Mitra"/>
          <w:sz w:val="28"/>
          <w:szCs w:val="28"/>
        </w:rPr>
        <w:t>HemaSphere</w:t>
      </w:r>
      <w:proofErr w:type="spellEnd"/>
      <w:r w:rsidRPr="006A0E2C">
        <w:rPr>
          <w:rFonts w:cs="B Mitra"/>
          <w:sz w:val="28"/>
          <w:szCs w:val="28"/>
        </w:rPr>
        <w:t>. 2022</w:t>
      </w:r>
      <w:proofErr w:type="gramStart"/>
      <w:r w:rsidRPr="006A0E2C">
        <w:rPr>
          <w:rFonts w:cs="B Mitra"/>
          <w:sz w:val="28"/>
          <w:szCs w:val="28"/>
        </w:rPr>
        <w:t>;6</w:t>
      </w:r>
      <w:proofErr w:type="gramEnd"/>
      <w:r w:rsidRPr="006A0E2C">
        <w:rPr>
          <w:rFonts w:cs="B Mitra"/>
          <w:sz w:val="28"/>
          <w:szCs w:val="28"/>
        </w:rPr>
        <w:t xml:space="preserve">(8):e732. doi:10.1097/HS9.0000000000000732. </w:t>
      </w:r>
    </w:p>
    <w:p w14:paraId="171C2D97" w14:textId="77777777" w:rsidR="006A0E2C" w:rsidRPr="006A0E2C" w:rsidRDefault="006A0E2C" w:rsidP="006A0E2C">
      <w:pPr>
        <w:numPr>
          <w:ilvl w:val="0"/>
          <w:numId w:val="27"/>
        </w:numPr>
        <w:bidi w:val="0"/>
        <w:jc w:val="both"/>
        <w:rPr>
          <w:rFonts w:cs="B Mitra"/>
          <w:sz w:val="28"/>
          <w:szCs w:val="28"/>
        </w:rPr>
      </w:pPr>
      <w:proofErr w:type="spellStart"/>
      <w:r w:rsidRPr="006A0E2C">
        <w:rPr>
          <w:rFonts w:cs="B Mitra"/>
          <w:sz w:val="28"/>
          <w:szCs w:val="28"/>
        </w:rPr>
        <w:t>Moayeri</w:t>
      </w:r>
      <w:proofErr w:type="spellEnd"/>
      <w:r w:rsidRPr="006A0E2C">
        <w:rPr>
          <w:rFonts w:cs="B Mitra"/>
          <w:sz w:val="28"/>
          <w:szCs w:val="28"/>
        </w:rPr>
        <w:t xml:space="preserve"> H, </w:t>
      </w:r>
      <w:proofErr w:type="spellStart"/>
      <w:r w:rsidRPr="006A0E2C">
        <w:rPr>
          <w:rFonts w:cs="B Mitra"/>
          <w:sz w:val="28"/>
          <w:szCs w:val="28"/>
        </w:rPr>
        <w:t>Oloomi</w:t>
      </w:r>
      <w:proofErr w:type="spellEnd"/>
      <w:r w:rsidRPr="006A0E2C">
        <w:rPr>
          <w:rFonts w:cs="B Mitra"/>
          <w:sz w:val="28"/>
          <w:szCs w:val="28"/>
        </w:rPr>
        <w:t xml:space="preserve"> Z. Prevalence of growth and puberty failure with respect to growth hormone and gonadotropins secretion in beta-thalassemia major. Arch Iran Med. 2006;9(4):329-34. </w:t>
      </w:r>
    </w:p>
    <w:p w14:paraId="2F0DC981" w14:textId="77777777" w:rsidR="006A0E2C" w:rsidRPr="006A0E2C" w:rsidRDefault="006A0E2C" w:rsidP="006A0E2C">
      <w:pPr>
        <w:numPr>
          <w:ilvl w:val="0"/>
          <w:numId w:val="27"/>
        </w:numPr>
        <w:bidi w:val="0"/>
        <w:jc w:val="both"/>
        <w:rPr>
          <w:rFonts w:cs="B Mitra"/>
          <w:sz w:val="28"/>
          <w:szCs w:val="28"/>
        </w:rPr>
      </w:pPr>
      <w:r w:rsidRPr="006A0E2C">
        <w:rPr>
          <w:rFonts w:cs="B Mitra"/>
          <w:sz w:val="28"/>
          <w:szCs w:val="28"/>
        </w:rPr>
        <w:t xml:space="preserve">De Sanctis V, </w:t>
      </w:r>
      <w:proofErr w:type="spellStart"/>
      <w:r w:rsidRPr="006A0E2C">
        <w:rPr>
          <w:rFonts w:cs="B Mitra"/>
          <w:sz w:val="28"/>
          <w:szCs w:val="28"/>
        </w:rPr>
        <w:t>Soliman</w:t>
      </w:r>
      <w:proofErr w:type="spellEnd"/>
      <w:r w:rsidRPr="006A0E2C">
        <w:rPr>
          <w:rFonts w:cs="B Mitra"/>
          <w:sz w:val="28"/>
          <w:szCs w:val="28"/>
        </w:rPr>
        <w:t xml:space="preserve"> AT, </w:t>
      </w:r>
      <w:proofErr w:type="spellStart"/>
      <w:r w:rsidRPr="006A0E2C">
        <w:rPr>
          <w:rFonts w:cs="B Mitra"/>
          <w:sz w:val="28"/>
          <w:szCs w:val="28"/>
        </w:rPr>
        <w:t>Elsedfy</w:t>
      </w:r>
      <w:proofErr w:type="spellEnd"/>
      <w:r w:rsidRPr="006A0E2C">
        <w:rPr>
          <w:rFonts w:cs="B Mitra"/>
          <w:sz w:val="28"/>
          <w:szCs w:val="28"/>
        </w:rPr>
        <w:t xml:space="preserve"> H, </w:t>
      </w:r>
      <w:proofErr w:type="spellStart"/>
      <w:r w:rsidRPr="006A0E2C">
        <w:rPr>
          <w:rFonts w:cs="B Mitra"/>
          <w:sz w:val="28"/>
          <w:szCs w:val="28"/>
        </w:rPr>
        <w:t>Skordis</w:t>
      </w:r>
      <w:proofErr w:type="spellEnd"/>
      <w:r w:rsidRPr="006A0E2C">
        <w:rPr>
          <w:rFonts w:cs="B Mitra"/>
          <w:sz w:val="28"/>
          <w:szCs w:val="28"/>
        </w:rPr>
        <w:t xml:space="preserve"> N, </w:t>
      </w:r>
      <w:proofErr w:type="spellStart"/>
      <w:r w:rsidRPr="006A0E2C">
        <w:rPr>
          <w:rFonts w:cs="B Mitra"/>
          <w:sz w:val="28"/>
          <w:szCs w:val="28"/>
        </w:rPr>
        <w:t>Kattamis</w:t>
      </w:r>
      <w:proofErr w:type="spellEnd"/>
      <w:r w:rsidRPr="006A0E2C">
        <w:rPr>
          <w:rFonts w:cs="B Mitra"/>
          <w:sz w:val="28"/>
          <w:szCs w:val="28"/>
        </w:rPr>
        <w:t xml:space="preserve"> C, </w:t>
      </w:r>
      <w:proofErr w:type="spellStart"/>
      <w:r w:rsidRPr="006A0E2C">
        <w:rPr>
          <w:rFonts w:cs="B Mitra"/>
          <w:sz w:val="28"/>
          <w:szCs w:val="28"/>
        </w:rPr>
        <w:t>Angastiniotis</w:t>
      </w:r>
      <w:proofErr w:type="spellEnd"/>
      <w:r w:rsidRPr="006A0E2C">
        <w:rPr>
          <w:rFonts w:cs="B Mitra"/>
          <w:sz w:val="28"/>
          <w:szCs w:val="28"/>
        </w:rPr>
        <w:t xml:space="preserve"> M, et al. Growth and endocrine disorders in thalassemia: the international network on endocrine complications in thalassemia (I-CET) position statement and guidelines. Indian J </w:t>
      </w:r>
      <w:proofErr w:type="spellStart"/>
      <w:r w:rsidRPr="006A0E2C">
        <w:rPr>
          <w:rFonts w:cs="B Mitra"/>
          <w:sz w:val="28"/>
          <w:szCs w:val="28"/>
        </w:rPr>
        <w:t>Endocrinol</w:t>
      </w:r>
      <w:proofErr w:type="spellEnd"/>
      <w:r w:rsidRPr="006A0E2C">
        <w:rPr>
          <w:rFonts w:cs="B Mitra"/>
          <w:sz w:val="28"/>
          <w:szCs w:val="28"/>
        </w:rPr>
        <w:t xml:space="preserve"> </w:t>
      </w:r>
      <w:proofErr w:type="spellStart"/>
      <w:r w:rsidRPr="006A0E2C">
        <w:rPr>
          <w:rFonts w:cs="B Mitra"/>
          <w:sz w:val="28"/>
          <w:szCs w:val="28"/>
        </w:rPr>
        <w:t>Metab</w:t>
      </w:r>
      <w:proofErr w:type="spellEnd"/>
      <w:r w:rsidRPr="006A0E2C">
        <w:rPr>
          <w:rFonts w:cs="B Mitra"/>
          <w:sz w:val="28"/>
          <w:szCs w:val="28"/>
        </w:rPr>
        <w:t xml:space="preserve">. 2013;17(1):8-18. </w:t>
      </w:r>
    </w:p>
    <w:p w14:paraId="3EF836ED" w14:textId="77777777" w:rsidR="006A0E2C" w:rsidRPr="006A0E2C" w:rsidRDefault="006A0E2C" w:rsidP="006A0E2C">
      <w:pPr>
        <w:numPr>
          <w:ilvl w:val="0"/>
          <w:numId w:val="27"/>
        </w:numPr>
        <w:bidi w:val="0"/>
        <w:jc w:val="both"/>
        <w:rPr>
          <w:rFonts w:cs="B Mitra"/>
          <w:sz w:val="28"/>
          <w:szCs w:val="28"/>
        </w:rPr>
      </w:pPr>
      <w:proofErr w:type="spellStart"/>
      <w:r w:rsidRPr="006A0E2C">
        <w:rPr>
          <w:rFonts w:cs="B Mitra"/>
          <w:sz w:val="28"/>
          <w:szCs w:val="28"/>
        </w:rPr>
        <w:t>Khodashenas</w:t>
      </w:r>
      <w:proofErr w:type="spellEnd"/>
      <w:r w:rsidRPr="006A0E2C">
        <w:rPr>
          <w:rFonts w:cs="B Mitra"/>
          <w:sz w:val="28"/>
          <w:szCs w:val="28"/>
        </w:rPr>
        <w:t xml:space="preserve"> M, Mardi P, </w:t>
      </w:r>
      <w:proofErr w:type="spellStart"/>
      <w:r w:rsidRPr="006A0E2C">
        <w:rPr>
          <w:rFonts w:cs="B Mitra"/>
          <w:sz w:val="28"/>
          <w:szCs w:val="28"/>
        </w:rPr>
        <w:t>Taherzadeh-Ghahfarokhi</w:t>
      </w:r>
      <w:proofErr w:type="spellEnd"/>
      <w:r w:rsidRPr="006A0E2C">
        <w:rPr>
          <w:rFonts w:cs="B Mitra"/>
          <w:sz w:val="28"/>
          <w:szCs w:val="28"/>
        </w:rPr>
        <w:t xml:space="preserve"> N, </w:t>
      </w:r>
      <w:proofErr w:type="spellStart"/>
      <w:r w:rsidRPr="006A0E2C">
        <w:rPr>
          <w:rFonts w:cs="B Mitra"/>
          <w:sz w:val="28"/>
          <w:szCs w:val="28"/>
        </w:rPr>
        <w:t>Tavakoli</w:t>
      </w:r>
      <w:proofErr w:type="spellEnd"/>
      <w:r w:rsidRPr="006A0E2C">
        <w:rPr>
          <w:rFonts w:cs="B Mitra"/>
          <w:sz w:val="28"/>
          <w:szCs w:val="28"/>
        </w:rPr>
        <w:t xml:space="preserve">-Far B, </w:t>
      </w:r>
      <w:proofErr w:type="spellStart"/>
      <w:r w:rsidRPr="006A0E2C">
        <w:rPr>
          <w:rFonts w:cs="B Mitra"/>
          <w:sz w:val="28"/>
          <w:szCs w:val="28"/>
        </w:rPr>
        <w:t>Jamee</w:t>
      </w:r>
      <w:proofErr w:type="spellEnd"/>
      <w:r w:rsidRPr="006A0E2C">
        <w:rPr>
          <w:rFonts w:cs="B Mitra"/>
          <w:sz w:val="28"/>
          <w:szCs w:val="28"/>
        </w:rPr>
        <w:t xml:space="preserve"> M, </w:t>
      </w:r>
      <w:proofErr w:type="spellStart"/>
      <w:r w:rsidRPr="006A0E2C">
        <w:rPr>
          <w:rFonts w:cs="B Mitra"/>
          <w:sz w:val="28"/>
          <w:szCs w:val="28"/>
        </w:rPr>
        <w:t>Ghodrati</w:t>
      </w:r>
      <w:proofErr w:type="spellEnd"/>
      <w:r w:rsidRPr="006A0E2C">
        <w:rPr>
          <w:rFonts w:cs="B Mitra"/>
          <w:sz w:val="28"/>
          <w:szCs w:val="28"/>
        </w:rPr>
        <w:t xml:space="preserve"> N. Quality of life and related paraclinical factors in Iranian patients with transfusion-dependent thalassemia. J Environ Public Health. 2021</w:t>
      </w:r>
      <w:proofErr w:type="gramStart"/>
      <w:r w:rsidRPr="006A0E2C">
        <w:rPr>
          <w:rFonts w:cs="B Mitra"/>
          <w:sz w:val="28"/>
          <w:szCs w:val="28"/>
        </w:rPr>
        <w:t>;2021:2849163</w:t>
      </w:r>
      <w:proofErr w:type="gramEnd"/>
      <w:r w:rsidRPr="006A0E2C">
        <w:rPr>
          <w:rFonts w:cs="B Mitra"/>
          <w:sz w:val="28"/>
          <w:szCs w:val="28"/>
        </w:rPr>
        <w:t xml:space="preserve">. doi:10.1155/2021/2849163. </w:t>
      </w:r>
    </w:p>
    <w:p w14:paraId="535FEC80" w14:textId="77777777" w:rsidR="006A0E2C" w:rsidRPr="006A0E2C" w:rsidRDefault="006A0E2C" w:rsidP="006A0E2C">
      <w:pPr>
        <w:numPr>
          <w:ilvl w:val="0"/>
          <w:numId w:val="27"/>
        </w:numPr>
        <w:bidi w:val="0"/>
        <w:jc w:val="both"/>
        <w:rPr>
          <w:rFonts w:cs="B Mitra"/>
          <w:sz w:val="28"/>
          <w:szCs w:val="28"/>
        </w:rPr>
      </w:pPr>
      <w:r w:rsidRPr="006A0E2C">
        <w:rPr>
          <w:rFonts w:cs="B Mitra"/>
          <w:sz w:val="28"/>
          <w:szCs w:val="28"/>
        </w:rPr>
        <w:t xml:space="preserve">Husereau D, Drummond M, </w:t>
      </w:r>
      <w:proofErr w:type="spellStart"/>
      <w:r w:rsidRPr="006A0E2C">
        <w:rPr>
          <w:rFonts w:cs="B Mitra"/>
          <w:sz w:val="28"/>
          <w:szCs w:val="28"/>
        </w:rPr>
        <w:t>Augustovski</w:t>
      </w:r>
      <w:proofErr w:type="spellEnd"/>
      <w:r w:rsidRPr="006A0E2C">
        <w:rPr>
          <w:rFonts w:cs="B Mitra"/>
          <w:sz w:val="28"/>
          <w:szCs w:val="28"/>
        </w:rPr>
        <w:t xml:space="preserve"> F, de </w:t>
      </w:r>
      <w:proofErr w:type="spellStart"/>
      <w:r w:rsidRPr="006A0E2C">
        <w:rPr>
          <w:rFonts w:cs="B Mitra"/>
          <w:sz w:val="28"/>
          <w:szCs w:val="28"/>
        </w:rPr>
        <w:t>Bekker-Grob</w:t>
      </w:r>
      <w:proofErr w:type="spellEnd"/>
      <w:r w:rsidRPr="006A0E2C">
        <w:rPr>
          <w:rFonts w:cs="B Mitra"/>
          <w:sz w:val="28"/>
          <w:szCs w:val="28"/>
        </w:rPr>
        <w:t xml:space="preserve"> E, Briggs AH, Carswell C, et al. Consolidated Health Economic Evaluation Reporting Standards 2022 (CHEERS 2022) statement: updated reporting guidance for health economic evaluations. BMJ. 2022</w:t>
      </w:r>
      <w:proofErr w:type="gramStart"/>
      <w:r w:rsidRPr="006A0E2C">
        <w:rPr>
          <w:rFonts w:cs="B Mitra"/>
          <w:sz w:val="28"/>
          <w:szCs w:val="28"/>
        </w:rPr>
        <w:t>;376:e067975</w:t>
      </w:r>
      <w:proofErr w:type="gramEnd"/>
      <w:r w:rsidRPr="006A0E2C">
        <w:rPr>
          <w:rFonts w:cs="B Mitra"/>
          <w:sz w:val="28"/>
          <w:szCs w:val="28"/>
        </w:rPr>
        <w:t xml:space="preserve">. doi:10.1136/bmj-2021-067975. </w:t>
      </w:r>
    </w:p>
    <w:p w14:paraId="2200D281" w14:textId="77777777" w:rsidR="006A0E2C" w:rsidRPr="006A0E2C" w:rsidRDefault="006A0E2C" w:rsidP="006A0E2C">
      <w:pPr>
        <w:numPr>
          <w:ilvl w:val="0"/>
          <w:numId w:val="27"/>
        </w:numPr>
        <w:bidi w:val="0"/>
        <w:jc w:val="both"/>
        <w:rPr>
          <w:rFonts w:cs="B Mitra"/>
          <w:sz w:val="28"/>
          <w:szCs w:val="28"/>
        </w:rPr>
      </w:pPr>
      <w:r w:rsidRPr="006A0E2C">
        <w:rPr>
          <w:rFonts w:cs="B Mitra"/>
          <w:sz w:val="28"/>
          <w:szCs w:val="28"/>
        </w:rPr>
        <w:t xml:space="preserve">Proctor E, </w:t>
      </w:r>
      <w:proofErr w:type="spellStart"/>
      <w:r w:rsidRPr="006A0E2C">
        <w:rPr>
          <w:rFonts w:cs="B Mitra"/>
          <w:sz w:val="28"/>
          <w:szCs w:val="28"/>
        </w:rPr>
        <w:t>Silmere</w:t>
      </w:r>
      <w:proofErr w:type="spellEnd"/>
      <w:r w:rsidRPr="006A0E2C">
        <w:rPr>
          <w:rFonts w:cs="B Mitra"/>
          <w:sz w:val="28"/>
          <w:szCs w:val="28"/>
        </w:rPr>
        <w:t xml:space="preserve"> H, </w:t>
      </w:r>
      <w:proofErr w:type="spellStart"/>
      <w:r w:rsidRPr="006A0E2C">
        <w:rPr>
          <w:rFonts w:cs="B Mitra"/>
          <w:sz w:val="28"/>
          <w:szCs w:val="28"/>
        </w:rPr>
        <w:t>Raghavan</w:t>
      </w:r>
      <w:proofErr w:type="spellEnd"/>
      <w:r w:rsidRPr="006A0E2C">
        <w:rPr>
          <w:rFonts w:cs="B Mitra"/>
          <w:sz w:val="28"/>
          <w:szCs w:val="28"/>
        </w:rPr>
        <w:t xml:space="preserve"> R, Hovmand P, Aarons G, Bunger A, et al. Outcomes for implementation research: conceptual distinctions, measurement challenges, and research agenda. Adm Policy Ment Health. 2011;38(2):65-76. doi:10.1007/s10488-010-0319-7. </w:t>
      </w:r>
    </w:p>
    <w:p w14:paraId="149856D6" w14:textId="77777777" w:rsidR="006A0E2C" w:rsidRPr="006A0E2C" w:rsidRDefault="006A0E2C" w:rsidP="006A0E2C">
      <w:pPr>
        <w:numPr>
          <w:ilvl w:val="0"/>
          <w:numId w:val="27"/>
        </w:numPr>
        <w:bidi w:val="0"/>
        <w:jc w:val="both"/>
        <w:rPr>
          <w:rFonts w:cs="B Mitra"/>
          <w:sz w:val="28"/>
          <w:szCs w:val="28"/>
        </w:rPr>
      </w:pPr>
      <w:r w:rsidRPr="006A0E2C">
        <w:rPr>
          <w:rFonts w:cs="B Mitra"/>
          <w:sz w:val="28"/>
          <w:szCs w:val="28"/>
        </w:rPr>
        <w:t xml:space="preserve">Bowen DJ, Kreuter M, Spring B, </w:t>
      </w:r>
      <w:proofErr w:type="spellStart"/>
      <w:r w:rsidRPr="006A0E2C">
        <w:rPr>
          <w:rFonts w:cs="B Mitra"/>
          <w:sz w:val="28"/>
          <w:szCs w:val="28"/>
        </w:rPr>
        <w:t>Cofta-Woerpel</w:t>
      </w:r>
      <w:proofErr w:type="spellEnd"/>
      <w:r w:rsidRPr="006A0E2C">
        <w:rPr>
          <w:rFonts w:cs="B Mitra"/>
          <w:sz w:val="28"/>
          <w:szCs w:val="28"/>
        </w:rPr>
        <w:t xml:space="preserve"> L, </w:t>
      </w:r>
      <w:proofErr w:type="spellStart"/>
      <w:r w:rsidRPr="006A0E2C">
        <w:rPr>
          <w:rFonts w:cs="B Mitra"/>
          <w:sz w:val="28"/>
          <w:szCs w:val="28"/>
        </w:rPr>
        <w:t>Linnan</w:t>
      </w:r>
      <w:proofErr w:type="spellEnd"/>
      <w:r w:rsidRPr="006A0E2C">
        <w:rPr>
          <w:rFonts w:cs="B Mitra"/>
          <w:sz w:val="28"/>
          <w:szCs w:val="28"/>
        </w:rPr>
        <w:t xml:space="preserve"> L, Weiner D, et al. How we design feasibility studies. Am J Prev Med. 2009;36(5):452-7. doi:10.1016/j.amepre.2009.02.002. </w:t>
      </w:r>
    </w:p>
    <w:p w14:paraId="33481D85" w14:textId="77777777" w:rsidR="006A0E2C" w:rsidRPr="006A0E2C" w:rsidRDefault="006A0E2C" w:rsidP="006A0E2C">
      <w:pPr>
        <w:numPr>
          <w:ilvl w:val="0"/>
          <w:numId w:val="27"/>
        </w:numPr>
        <w:bidi w:val="0"/>
        <w:jc w:val="both"/>
        <w:rPr>
          <w:rFonts w:cs="B Mitra"/>
          <w:sz w:val="28"/>
          <w:szCs w:val="28"/>
        </w:rPr>
      </w:pPr>
      <w:r w:rsidRPr="006A0E2C">
        <w:rPr>
          <w:rFonts w:cs="B Mitra"/>
          <w:sz w:val="28"/>
          <w:szCs w:val="28"/>
        </w:rPr>
        <w:t xml:space="preserve">Sullivan SD, </w:t>
      </w:r>
      <w:proofErr w:type="spellStart"/>
      <w:r w:rsidRPr="006A0E2C">
        <w:rPr>
          <w:rFonts w:cs="B Mitra"/>
          <w:sz w:val="28"/>
          <w:szCs w:val="28"/>
        </w:rPr>
        <w:t>Mauskopf</w:t>
      </w:r>
      <w:proofErr w:type="spellEnd"/>
      <w:r w:rsidRPr="006A0E2C">
        <w:rPr>
          <w:rFonts w:cs="B Mitra"/>
          <w:sz w:val="28"/>
          <w:szCs w:val="28"/>
        </w:rPr>
        <w:t xml:space="preserve"> JA, </w:t>
      </w:r>
      <w:proofErr w:type="spellStart"/>
      <w:r w:rsidRPr="006A0E2C">
        <w:rPr>
          <w:rFonts w:cs="B Mitra"/>
          <w:sz w:val="28"/>
          <w:szCs w:val="28"/>
        </w:rPr>
        <w:t>Augustovski</w:t>
      </w:r>
      <w:proofErr w:type="spellEnd"/>
      <w:r w:rsidRPr="006A0E2C">
        <w:rPr>
          <w:rFonts w:cs="B Mitra"/>
          <w:sz w:val="28"/>
          <w:szCs w:val="28"/>
        </w:rPr>
        <w:t xml:space="preserve"> F, Caro JJ, Lee KM, Minchin M, et al. Budget impact analysis-principles of good practice: report of the ISPOR 2012 Budget Impact Analysis Good Practice II Task Force. Value Health. 2014;17(1):5-14. doi:10.1016/j.jval.2013.08.2291. </w:t>
      </w:r>
    </w:p>
    <w:p w14:paraId="70A13F9F" w14:textId="77777777" w:rsidR="006A0E2C" w:rsidRPr="006A0E2C" w:rsidRDefault="006A0E2C" w:rsidP="006A0E2C">
      <w:pPr>
        <w:numPr>
          <w:ilvl w:val="0"/>
          <w:numId w:val="27"/>
        </w:numPr>
        <w:bidi w:val="0"/>
        <w:jc w:val="both"/>
        <w:rPr>
          <w:rFonts w:cs="B Mitra"/>
          <w:sz w:val="28"/>
          <w:szCs w:val="28"/>
        </w:rPr>
      </w:pPr>
      <w:proofErr w:type="spellStart"/>
      <w:r w:rsidRPr="006A0E2C">
        <w:rPr>
          <w:rFonts w:cs="B Mitra"/>
          <w:sz w:val="28"/>
          <w:szCs w:val="28"/>
        </w:rPr>
        <w:t>Keshtkaran</w:t>
      </w:r>
      <w:proofErr w:type="spellEnd"/>
      <w:r w:rsidRPr="006A0E2C">
        <w:rPr>
          <w:rFonts w:cs="B Mitra"/>
          <w:sz w:val="28"/>
          <w:szCs w:val="28"/>
        </w:rPr>
        <w:t xml:space="preserve"> A, </w:t>
      </w:r>
      <w:proofErr w:type="spellStart"/>
      <w:r w:rsidRPr="006A0E2C">
        <w:rPr>
          <w:rFonts w:cs="B Mitra"/>
          <w:sz w:val="28"/>
          <w:szCs w:val="28"/>
        </w:rPr>
        <w:t>Javanbakht</w:t>
      </w:r>
      <w:proofErr w:type="spellEnd"/>
      <w:r w:rsidRPr="006A0E2C">
        <w:rPr>
          <w:rFonts w:cs="B Mitra"/>
          <w:sz w:val="28"/>
          <w:szCs w:val="28"/>
        </w:rPr>
        <w:t xml:space="preserve"> M, Salavati S, Mashayekhi A, Karimi M, Nuri B. Cost-utility analysis of oral </w:t>
      </w:r>
      <w:proofErr w:type="spellStart"/>
      <w:r w:rsidRPr="006A0E2C">
        <w:rPr>
          <w:rFonts w:cs="B Mitra"/>
          <w:sz w:val="28"/>
          <w:szCs w:val="28"/>
        </w:rPr>
        <w:t>deferasirox</w:t>
      </w:r>
      <w:proofErr w:type="spellEnd"/>
      <w:r w:rsidRPr="006A0E2C">
        <w:rPr>
          <w:rFonts w:cs="B Mitra"/>
          <w:sz w:val="28"/>
          <w:szCs w:val="28"/>
        </w:rPr>
        <w:t xml:space="preserve"> versus </w:t>
      </w:r>
      <w:proofErr w:type="spellStart"/>
      <w:r w:rsidRPr="006A0E2C">
        <w:rPr>
          <w:rFonts w:cs="B Mitra"/>
          <w:sz w:val="28"/>
          <w:szCs w:val="28"/>
        </w:rPr>
        <w:t>infusional</w:t>
      </w:r>
      <w:proofErr w:type="spellEnd"/>
      <w:r w:rsidRPr="006A0E2C">
        <w:rPr>
          <w:rFonts w:cs="B Mitra"/>
          <w:sz w:val="28"/>
          <w:szCs w:val="28"/>
        </w:rPr>
        <w:t xml:space="preserve"> </w:t>
      </w:r>
      <w:proofErr w:type="spellStart"/>
      <w:r w:rsidRPr="006A0E2C">
        <w:rPr>
          <w:rFonts w:cs="B Mitra"/>
          <w:sz w:val="28"/>
          <w:szCs w:val="28"/>
        </w:rPr>
        <w:t>deferoxamine</w:t>
      </w:r>
      <w:proofErr w:type="spellEnd"/>
      <w:r w:rsidRPr="006A0E2C">
        <w:rPr>
          <w:rFonts w:cs="B Mitra"/>
          <w:sz w:val="28"/>
          <w:szCs w:val="28"/>
        </w:rPr>
        <w:t xml:space="preserve"> in transfusion-dependent β-thalassemia patients. Transfusion. 2013;53(8):1722-9. doi:10.1111/trf.12024. </w:t>
      </w:r>
    </w:p>
    <w:p w14:paraId="75129B76" w14:textId="77777777" w:rsidR="006A0E2C" w:rsidRPr="006A0E2C" w:rsidRDefault="006A0E2C" w:rsidP="006A0E2C">
      <w:pPr>
        <w:numPr>
          <w:ilvl w:val="0"/>
          <w:numId w:val="27"/>
        </w:numPr>
        <w:bidi w:val="0"/>
        <w:jc w:val="both"/>
        <w:rPr>
          <w:rFonts w:cs="B Mitra"/>
          <w:sz w:val="28"/>
          <w:szCs w:val="28"/>
        </w:rPr>
      </w:pPr>
      <w:proofErr w:type="spellStart"/>
      <w:r w:rsidRPr="006A0E2C">
        <w:rPr>
          <w:rFonts w:cs="B Mitra"/>
          <w:sz w:val="28"/>
          <w:szCs w:val="28"/>
        </w:rPr>
        <w:t>Seyedifar</w:t>
      </w:r>
      <w:proofErr w:type="spellEnd"/>
      <w:r w:rsidRPr="006A0E2C">
        <w:rPr>
          <w:rFonts w:cs="B Mitra"/>
          <w:sz w:val="28"/>
          <w:szCs w:val="28"/>
        </w:rPr>
        <w:t xml:space="preserve"> M, </w:t>
      </w:r>
      <w:proofErr w:type="spellStart"/>
      <w:r w:rsidRPr="006A0E2C">
        <w:rPr>
          <w:rFonts w:cs="B Mitra"/>
          <w:sz w:val="28"/>
          <w:szCs w:val="28"/>
        </w:rPr>
        <w:t>Dorkoosh</w:t>
      </w:r>
      <w:proofErr w:type="spellEnd"/>
      <w:r w:rsidRPr="006A0E2C">
        <w:rPr>
          <w:rFonts w:cs="B Mitra"/>
          <w:sz w:val="28"/>
          <w:szCs w:val="28"/>
        </w:rPr>
        <w:t xml:space="preserve"> FA, </w:t>
      </w:r>
      <w:proofErr w:type="spellStart"/>
      <w:r w:rsidRPr="006A0E2C">
        <w:rPr>
          <w:rFonts w:cs="B Mitra"/>
          <w:sz w:val="28"/>
          <w:szCs w:val="28"/>
        </w:rPr>
        <w:t>Hamidieh</w:t>
      </w:r>
      <w:proofErr w:type="spellEnd"/>
      <w:r w:rsidRPr="006A0E2C">
        <w:rPr>
          <w:rFonts w:cs="B Mitra"/>
          <w:sz w:val="28"/>
          <w:szCs w:val="28"/>
        </w:rPr>
        <w:t xml:space="preserve"> AA, </w:t>
      </w:r>
      <w:proofErr w:type="spellStart"/>
      <w:r w:rsidRPr="006A0E2C">
        <w:rPr>
          <w:rFonts w:cs="B Mitra"/>
          <w:sz w:val="28"/>
          <w:szCs w:val="28"/>
        </w:rPr>
        <w:t>Naderi</w:t>
      </w:r>
      <w:proofErr w:type="spellEnd"/>
      <w:r w:rsidRPr="006A0E2C">
        <w:rPr>
          <w:rFonts w:cs="B Mitra"/>
          <w:sz w:val="28"/>
          <w:szCs w:val="28"/>
        </w:rPr>
        <w:t xml:space="preserve"> M, Karami H, Karimi M, et al. Health-related quality of life and health utility values in beta thalassemia major patients receiving different types of iron chelators in Iran. </w:t>
      </w:r>
      <w:proofErr w:type="spellStart"/>
      <w:r w:rsidRPr="006A0E2C">
        <w:rPr>
          <w:rFonts w:cs="B Mitra"/>
          <w:sz w:val="28"/>
          <w:szCs w:val="28"/>
        </w:rPr>
        <w:t>Int</w:t>
      </w:r>
      <w:proofErr w:type="spellEnd"/>
      <w:r w:rsidRPr="006A0E2C">
        <w:rPr>
          <w:rFonts w:cs="B Mitra"/>
          <w:sz w:val="28"/>
          <w:szCs w:val="28"/>
        </w:rPr>
        <w:t xml:space="preserve"> J </w:t>
      </w:r>
      <w:proofErr w:type="spellStart"/>
      <w:r w:rsidRPr="006A0E2C">
        <w:rPr>
          <w:rFonts w:cs="B Mitra"/>
          <w:sz w:val="28"/>
          <w:szCs w:val="28"/>
        </w:rPr>
        <w:t>Hematol</w:t>
      </w:r>
      <w:proofErr w:type="spellEnd"/>
      <w:r w:rsidRPr="006A0E2C">
        <w:rPr>
          <w:rFonts w:cs="B Mitra"/>
          <w:sz w:val="28"/>
          <w:szCs w:val="28"/>
        </w:rPr>
        <w:t xml:space="preserve"> </w:t>
      </w:r>
      <w:proofErr w:type="spellStart"/>
      <w:r w:rsidRPr="006A0E2C">
        <w:rPr>
          <w:rFonts w:cs="B Mitra"/>
          <w:sz w:val="28"/>
          <w:szCs w:val="28"/>
        </w:rPr>
        <w:t>Oncol</w:t>
      </w:r>
      <w:proofErr w:type="spellEnd"/>
      <w:r w:rsidRPr="006A0E2C">
        <w:rPr>
          <w:rFonts w:cs="B Mitra"/>
          <w:sz w:val="28"/>
          <w:szCs w:val="28"/>
        </w:rPr>
        <w:t xml:space="preserve"> Stem Cell Res. 2016;10(4):224. </w:t>
      </w:r>
    </w:p>
    <w:p w14:paraId="65E302DD" w14:textId="77777777" w:rsidR="006A0E2C" w:rsidRPr="006A0E2C" w:rsidRDefault="006A0E2C" w:rsidP="006A0E2C">
      <w:pPr>
        <w:numPr>
          <w:ilvl w:val="0"/>
          <w:numId w:val="27"/>
        </w:numPr>
        <w:bidi w:val="0"/>
        <w:jc w:val="both"/>
        <w:rPr>
          <w:rFonts w:cs="B Mitra"/>
          <w:sz w:val="28"/>
          <w:szCs w:val="28"/>
        </w:rPr>
      </w:pPr>
      <w:r w:rsidRPr="006A0E2C">
        <w:rPr>
          <w:rFonts w:cs="B Mitra"/>
          <w:sz w:val="28"/>
          <w:szCs w:val="28"/>
          <w:rtl/>
          <w:lang w:bidi="ar-SA"/>
        </w:rPr>
        <w:t xml:space="preserve">مرکز تحقیقات رشد و نمو کودکان، دانشگاه علوم پزشکی ایران. راهنمای بالینی غربالگری، تشخیص و درمان اختلالات رشد و بلوغ در بیماران مبتلا به تالاسمی وابسته </w:t>
      </w:r>
      <w:r w:rsidRPr="006A0E2C">
        <w:rPr>
          <w:rFonts w:cs="B Mitra"/>
          <w:sz w:val="28"/>
          <w:szCs w:val="28"/>
          <w:rtl/>
          <w:lang w:bidi="ar-SA"/>
        </w:rPr>
        <w:lastRenderedPageBreak/>
        <w:t xml:space="preserve">به تزریق خون. تهران: وزارت بهداشت، درمان و آموزش پزشکی؛ زمستان </w:t>
      </w:r>
      <w:r w:rsidRPr="006A0E2C">
        <w:rPr>
          <w:rFonts w:cs="B Mitra"/>
          <w:sz w:val="28"/>
          <w:szCs w:val="28"/>
          <w:rtl/>
        </w:rPr>
        <w:t>۱۴۰۴</w:t>
      </w:r>
      <w:r w:rsidRPr="006A0E2C">
        <w:rPr>
          <w:rFonts w:cs="B Mitra"/>
          <w:sz w:val="28"/>
          <w:szCs w:val="28"/>
        </w:rPr>
        <w:t xml:space="preserve">. </w:t>
      </w:r>
    </w:p>
    <w:p w14:paraId="50F1C202" w14:textId="77777777" w:rsidR="006A0E2C" w:rsidRPr="006A0E2C" w:rsidRDefault="006A0E2C" w:rsidP="006A0E2C">
      <w:pPr>
        <w:numPr>
          <w:ilvl w:val="0"/>
          <w:numId w:val="27"/>
        </w:numPr>
        <w:bidi w:val="0"/>
        <w:jc w:val="both"/>
        <w:rPr>
          <w:rFonts w:cs="B Mitra"/>
          <w:sz w:val="28"/>
          <w:szCs w:val="28"/>
        </w:rPr>
      </w:pPr>
      <w:proofErr w:type="spellStart"/>
      <w:r w:rsidRPr="006A0E2C">
        <w:rPr>
          <w:rFonts w:cs="B Mitra"/>
          <w:sz w:val="28"/>
          <w:szCs w:val="28"/>
        </w:rPr>
        <w:t>Faranoush</w:t>
      </w:r>
      <w:proofErr w:type="spellEnd"/>
      <w:r w:rsidRPr="006A0E2C">
        <w:rPr>
          <w:rFonts w:cs="B Mitra"/>
          <w:sz w:val="28"/>
          <w:szCs w:val="28"/>
        </w:rPr>
        <w:t xml:space="preserve"> P, </w:t>
      </w:r>
      <w:proofErr w:type="spellStart"/>
      <w:r w:rsidRPr="006A0E2C">
        <w:rPr>
          <w:rFonts w:cs="B Mitra"/>
          <w:sz w:val="28"/>
          <w:szCs w:val="28"/>
        </w:rPr>
        <w:t>Elahinia</w:t>
      </w:r>
      <w:proofErr w:type="spellEnd"/>
      <w:r w:rsidRPr="006A0E2C">
        <w:rPr>
          <w:rFonts w:cs="B Mitra"/>
          <w:sz w:val="28"/>
          <w:szCs w:val="28"/>
        </w:rPr>
        <w:t xml:space="preserve"> A, </w:t>
      </w:r>
      <w:proofErr w:type="spellStart"/>
      <w:r w:rsidRPr="006A0E2C">
        <w:rPr>
          <w:rFonts w:cs="B Mitra"/>
          <w:sz w:val="28"/>
          <w:szCs w:val="28"/>
        </w:rPr>
        <w:t>Ziaee</w:t>
      </w:r>
      <w:proofErr w:type="spellEnd"/>
      <w:r w:rsidRPr="006A0E2C">
        <w:rPr>
          <w:rFonts w:cs="B Mitra"/>
          <w:sz w:val="28"/>
          <w:szCs w:val="28"/>
        </w:rPr>
        <w:t xml:space="preserve"> A, </w:t>
      </w:r>
      <w:proofErr w:type="spellStart"/>
      <w:r w:rsidRPr="006A0E2C">
        <w:rPr>
          <w:rFonts w:cs="B Mitra"/>
          <w:sz w:val="28"/>
          <w:szCs w:val="28"/>
        </w:rPr>
        <w:t>Faranoush</w:t>
      </w:r>
      <w:proofErr w:type="spellEnd"/>
      <w:r w:rsidRPr="006A0E2C">
        <w:rPr>
          <w:rFonts w:cs="B Mitra"/>
          <w:sz w:val="28"/>
          <w:szCs w:val="28"/>
        </w:rPr>
        <w:t xml:space="preserve"> M. Review of endocrine complications in transfusion-dependent thalassemia. Iranian Journal of Blood and Cancer. 2023;15(4):212-35. </w:t>
      </w:r>
    </w:p>
    <w:p w14:paraId="663AE5FF" w14:textId="77777777" w:rsidR="006A0E2C" w:rsidRPr="00C2134D" w:rsidRDefault="006A0E2C" w:rsidP="006A0E2C">
      <w:pPr>
        <w:bidi w:val="0"/>
        <w:jc w:val="both"/>
        <w:rPr>
          <w:rFonts w:cs="B Mitra"/>
          <w:sz w:val="28"/>
          <w:szCs w:val="28"/>
        </w:rPr>
      </w:pPr>
    </w:p>
    <w:sectPr w:rsidR="006A0E2C" w:rsidRPr="00C2134D" w:rsidSect="00004B59">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70FA27E" w14:textId="77777777" w:rsidR="00127691" w:rsidRDefault="00127691" w:rsidP="00EF1DD7">
      <w:r>
        <w:separator/>
      </w:r>
    </w:p>
  </w:endnote>
  <w:endnote w:type="continuationSeparator" w:id="0">
    <w:p w14:paraId="703C0EF8" w14:textId="77777777" w:rsidR="00127691" w:rsidRDefault="00127691" w:rsidP="00EF1D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B Nazanin">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B Mitra">
    <w:altName w:val="Courier New"/>
    <w:charset w:val="B2"/>
    <w:family w:val="auto"/>
    <w:pitch w:val="variable"/>
    <w:sig w:usb0="00002000" w:usb1="80000000" w:usb2="00000008" w:usb3="00000000" w:csb0="00000040" w:csb1="00000000"/>
  </w:font>
  <w:font w:name="Webdings">
    <w:panose1 w:val="05030102010509060703"/>
    <w:charset w:val="02"/>
    <w:family w:val="roman"/>
    <w:pitch w:val="variable"/>
    <w:sig w:usb0="00000000" w:usb1="10000000" w:usb2="00000000" w:usb3="00000000" w:csb0="80000000" w:csb1="00000000"/>
  </w:font>
  <w:font w:name="B Zar">
    <w:charset w:val="B2"/>
    <w:family w:val="auto"/>
    <w:pitch w:val="variable"/>
    <w:sig w:usb0="00002001" w:usb1="80000000" w:usb2="00000008" w:usb3="00000000" w:csb0="0000004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 Yagut">
    <w:altName w:val="Courier New"/>
    <w:charset w:val="B2"/>
    <w:family w:val="auto"/>
    <w:pitch w:val="variable"/>
    <w:sig w:usb0="00002000" w:usb1="80000000" w:usb2="00000008" w:usb3="00000000" w:csb0="00000040" w:csb1="00000000"/>
  </w:font>
  <w:font w:name="Segoe UI">
    <w:panose1 w:val="020B0502040204020203"/>
    <w:charset w:val="00"/>
    <w:family w:val="swiss"/>
    <w:pitch w:val="variable"/>
    <w:sig w:usb0="E4002EFF" w:usb1="C000E47F" w:usb2="00000009" w:usb3="00000000" w:csb0="000001FF" w:csb1="00000000"/>
  </w:font>
  <w:font w:name="B Titr">
    <w:altName w:val="Courier New"/>
    <w:charset w:val="B2"/>
    <w:family w:val="auto"/>
    <w:pitch w:val="variable"/>
    <w:sig w:usb0="00002000" w:usb1="80000000" w:usb2="00000008" w:usb3="00000000" w:csb0="0000004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C77E51" w14:textId="77777777" w:rsidR="002E73FC" w:rsidRDefault="002E73F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39F744" w14:textId="77777777" w:rsidR="002E73FC" w:rsidRDefault="002E73FC">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8DECE2" w14:textId="77777777" w:rsidR="002E73FC" w:rsidRDefault="002E73F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D40CEA6" w14:textId="77777777" w:rsidR="00127691" w:rsidRDefault="00127691" w:rsidP="00EF1DD7">
      <w:r>
        <w:separator/>
      </w:r>
    </w:p>
  </w:footnote>
  <w:footnote w:type="continuationSeparator" w:id="0">
    <w:p w14:paraId="772081BB" w14:textId="77777777" w:rsidR="00127691" w:rsidRDefault="00127691" w:rsidP="00EF1DD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D5C3B0" w14:textId="77777777" w:rsidR="002E73FC" w:rsidRDefault="002E73F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FC9945" w14:textId="4496A7DF" w:rsidR="00BC208A" w:rsidRPr="00EF1DD7" w:rsidRDefault="00004B59" w:rsidP="00EF1DD7">
    <w:pPr>
      <w:pStyle w:val="Header"/>
    </w:pPr>
    <w:r>
      <w:rPr>
        <w:noProof/>
        <w:lang w:bidi="ar-SA"/>
      </w:rPr>
      <mc:AlternateContent>
        <mc:Choice Requires="wps">
          <w:drawing>
            <wp:anchor distT="0" distB="0" distL="114300" distR="114300" simplePos="0" relativeHeight="251663360" behindDoc="0" locked="0" layoutInCell="1" allowOverlap="1" wp14:anchorId="6243E763" wp14:editId="7F812C52">
              <wp:simplePos x="0" y="0"/>
              <wp:positionH relativeFrom="column">
                <wp:posOffset>-699610</wp:posOffset>
              </wp:positionH>
              <wp:positionV relativeFrom="paragraph">
                <wp:posOffset>-205656</wp:posOffset>
              </wp:positionV>
              <wp:extent cx="1628775" cy="523875"/>
              <wp:effectExtent l="0" t="0" r="0" b="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28775" cy="523875"/>
                      </a:xfrm>
                      <a:prstGeom prst="rect">
                        <a:avLst/>
                      </a:prstGeom>
                      <a:noFill/>
                      <a:ln w="6350">
                        <a:noFill/>
                      </a:ln>
                      <a:effectLst/>
                    </wps:spPr>
                    <wps:txbx>
                      <w:txbxContent>
                        <w:p w14:paraId="000AD75E" w14:textId="77777777" w:rsidR="00004B59" w:rsidRPr="00EF778D" w:rsidRDefault="00004B59" w:rsidP="00004B59">
                          <w:pPr>
                            <w:rPr>
                              <w:rFonts w:cs="B Nazanin"/>
                              <w:b/>
                              <w:bCs/>
                              <w:sz w:val="22"/>
                              <w:szCs w:val="22"/>
                              <w:rtl/>
                            </w:rPr>
                          </w:pPr>
                          <w:r w:rsidRPr="00EF778D">
                            <w:rPr>
                              <w:rFonts w:cs="B Nazanin" w:hint="cs"/>
                              <w:b/>
                              <w:bCs/>
                              <w:sz w:val="22"/>
                              <w:szCs w:val="22"/>
                              <w:rtl/>
                            </w:rPr>
                            <w:t xml:space="preserve">کد سند: </w:t>
                          </w:r>
                        </w:p>
                        <w:p w14:paraId="3AF4E2C0" w14:textId="77777777" w:rsidR="00004B59" w:rsidRPr="00EF778D" w:rsidRDefault="00004B59" w:rsidP="00004B59">
                          <w:pPr>
                            <w:rPr>
                              <w:rFonts w:cs="B Nazanin"/>
                              <w:b/>
                              <w:bCs/>
                              <w:sz w:val="22"/>
                              <w:szCs w:val="22"/>
                            </w:rPr>
                          </w:pPr>
                          <w:r w:rsidRPr="00EF778D">
                            <w:rPr>
                              <w:rFonts w:cs="B Nazanin" w:hint="cs"/>
                              <w:b/>
                              <w:bCs/>
                              <w:sz w:val="22"/>
                              <w:szCs w:val="22"/>
                              <w:rtl/>
                            </w:rPr>
                            <w:t xml:space="preserve">شماره ویرایش: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6243E763" id="_x0000_t202" coordsize="21600,21600" o:spt="202" path="m,l,21600r21600,l21600,xe">
              <v:stroke joinstyle="miter"/>
              <v:path gradientshapeok="t" o:connecttype="rect"/>
            </v:shapetype>
            <v:shape id="Text Box 6" o:spid="_x0000_s1026" type="#_x0000_t202" style="position:absolute;left:0;text-align:left;margin-left:-55.1pt;margin-top:-16.2pt;width:128.25pt;height:41.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" filled="f" stroked="f" strokeweight=".5pt">
              <v:textbox>
                <w:txbxContent>
                  <w:p w14:paraId="000AD75E" w14:textId="77777777" w:rsidR="00004B59" w:rsidRPr="00EF778D" w:rsidRDefault="00004B59" w:rsidP="00004B59">
                    <w:pPr>
                      <w:rPr>
                        <w:rFonts w:cs="B Nazanin"/>
                        <w:b/>
                        <w:bCs/>
                        <w:sz w:val="22"/>
                        <w:szCs w:val="22"/>
                        <w:rtl/>
                      </w:rPr>
                    </w:pPr>
                    <w:r w:rsidRPr="00EF778D">
                      <w:rPr>
                        <w:rFonts w:cs="B Nazanin" w:hint="cs"/>
                        <w:b/>
                        <w:bCs/>
                        <w:sz w:val="22"/>
                        <w:szCs w:val="22"/>
                        <w:rtl/>
                      </w:rPr>
                      <w:t xml:space="preserve">کد سند: </w:t>
                    </w:r>
                  </w:p>
                  <w:p w14:paraId="3AF4E2C0" w14:textId="77777777" w:rsidR="00004B59" w:rsidRPr="00EF778D" w:rsidRDefault="00004B59" w:rsidP="00004B59">
                    <w:pPr>
                      <w:rPr>
                        <w:rFonts w:cs="B Nazanin"/>
                        <w:b/>
                        <w:bCs/>
                        <w:sz w:val="22"/>
                        <w:szCs w:val="22"/>
                      </w:rPr>
                    </w:pPr>
                    <w:r w:rsidRPr="00EF778D">
                      <w:rPr>
                        <w:rFonts w:cs="B Nazanin" w:hint="cs"/>
                        <w:b/>
                        <w:bCs/>
                        <w:sz w:val="22"/>
                        <w:szCs w:val="22"/>
                        <w:rtl/>
                      </w:rPr>
                      <w:t xml:space="preserve">شماره ویرایش: </w:t>
                    </w:r>
                  </w:p>
                </w:txbxContent>
              </v:textbox>
            </v:shape>
          </w:pict>
        </mc:Fallback>
      </mc:AlternateContent>
    </w:r>
    <w:r>
      <w:rPr>
        <w:noProof/>
        <w:lang w:bidi="ar-SA"/>
      </w:rPr>
      <w:drawing>
        <wp:anchor distT="0" distB="0" distL="114300" distR="114300" simplePos="0" relativeHeight="251662336" behindDoc="0" locked="0" layoutInCell="1" allowOverlap="1" wp14:anchorId="62109D80" wp14:editId="3BAC96EF">
          <wp:simplePos x="0" y="0"/>
          <wp:positionH relativeFrom="margin">
            <wp:posOffset>2643505</wp:posOffset>
          </wp:positionH>
          <wp:positionV relativeFrom="margin">
            <wp:posOffset>-782320</wp:posOffset>
          </wp:positionV>
          <wp:extent cx="469900" cy="627380"/>
          <wp:effectExtent l="0" t="0" r="6350" b="1270"/>
          <wp:wrapSquare wrapText="bothSides"/>
          <wp:docPr id="5" name="Picture 5" descr="https://saat.irandoc.ac.ir/UserFile/OrganizationInformation/Logo%20moasese-13184659790563736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saat.irandoc.ac.ir/UserFile/OrganizationInformation/Logo%20moasese-131846597905637362.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9900" cy="6273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33AB4">
      <w:rPr>
        <w:noProof/>
        <w:lang w:bidi="ar-SA"/>
      </w:rPr>
      <w:drawing>
        <wp:anchor distT="0" distB="0" distL="114300" distR="114300" simplePos="0" relativeHeight="251661312" behindDoc="1" locked="0" layoutInCell="0" allowOverlap="1" wp14:anchorId="32771DDA" wp14:editId="446A7EFE">
          <wp:simplePos x="0" y="0"/>
          <wp:positionH relativeFrom="margin">
            <wp:posOffset>-894715</wp:posOffset>
          </wp:positionH>
          <wp:positionV relativeFrom="margin">
            <wp:posOffset>-1268730</wp:posOffset>
          </wp:positionV>
          <wp:extent cx="7581265" cy="11014710"/>
          <wp:effectExtent l="0" t="0" r="635" b="0"/>
          <wp:wrapNone/>
          <wp:docPr id="2" name="Picture 2" descr="Untitl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Untitled"/>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581265" cy="1101471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B7B8B9" w14:textId="77777777" w:rsidR="002E73FC" w:rsidRDefault="002E73F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132678F"/>
    <w:multiLevelType w:val="multilevel"/>
    <w:tmpl w:val="B23AC99C"/>
    <w:numStyleLink w:val="SSK-Headings-Regulations"/>
  </w:abstractNum>
  <w:abstractNum w:abstractNumId="1" w15:restartNumberingAfterBreak="0">
    <w:nsid w:val="11604FC0"/>
    <w:multiLevelType w:val="hybridMultilevel"/>
    <w:tmpl w:val="5CF0F9BC"/>
    <w:lvl w:ilvl="0" w:tplc="0409000F">
      <w:start w:val="1"/>
      <w:numFmt w:val="decimal"/>
      <w:lvlText w:val="%1."/>
      <w:lvlJc w:val="left"/>
      <w:pPr>
        <w:ind w:left="92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28F3688"/>
    <w:multiLevelType w:val="hybridMultilevel"/>
    <w:tmpl w:val="22A2183A"/>
    <w:lvl w:ilvl="0" w:tplc="24B802AE">
      <w:start w:val="5"/>
      <w:numFmt w:val="bullet"/>
      <w:lvlText w:val="-"/>
      <w:lvlJc w:val="left"/>
      <w:pPr>
        <w:ind w:left="754" w:hanging="360"/>
      </w:pPr>
      <w:rPr>
        <w:rFonts w:ascii="Times New Roman" w:eastAsia="Times New Roman" w:hAnsi="Times New Roman" w:cs="B Nazanin" w:hint="default"/>
        <w:b w:val="0"/>
        <w:sz w:val="28"/>
      </w:rPr>
    </w:lvl>
    <w:lvl w:ilvl="1" w:tplc="04090003" w:tentative="1">
      <w:start w:val="1"/>
      <w:numFmt w:val="bullet"/>
      <w:lvlText w:val="o"/>
      <w:lvlJc w:val="left"/>
      <w:pPr>
        <w:ind w:left="1474" w:hanging="360"/>
      </w:pPr>
      <w:rPr>
        <w:rFonts w:ascii="Courier New" w:hAnsi="Courier New" w:cs="Courier New" w:hint="default"/>
      </w:rPr>
    </w:lvl>
    <w:lvl w:ilvl="2" w:tplc="04090005" w:tentative="1">
      <w:start w:val="1"/>
      <w:numFmt w:val="bullet"/>
      <w:lvlText w:val=""/>
      <w:lvlJc w:val="left"/>
      <w:pPr>
        <w:ind w:left="2194" w:hanging="360"/>
      </w:pPr>
      <w:rPr>
        <w:rFonts w:ascii="Wingdings" w:hAnsi="Wingdings" w:hint="default"/>
      </w:rPr>
    </w:lvl>
    <w:lvl w:ilvl="3" w:tplc="04090001" w:tentative="1">
      <w:start w:val="1"/>
      <w:numFmt w:val="bullet"/>
      <w:lvlText w:val=""/>
      <w:lvlJc w:val="left"/>
      <w:pPr>
        <w:ind w:left="2914" w:hanging="360"/>
      </w:pPr>
      <w:rPr>
        <w:rFonts w:ascii="Symbol" w:hAnsi="Symbol" w:hint="default"/>
      </w:rPr>
    </w:lvl>
    <w:lvl w:ilvl="4" w:tplc="04090003" w:tentative="1">
      <w:start w:val="1"/>
      <w:numFmt w:val="bullet"/>
      <w:lvlText w:val="o"/>
      <w:lvlJc w:val="left"/>
      <w:pPr>
        <w:ind w:left="3634" w:hanging="360"/>
      </w:pPr>
      <w:rPr>
        <w:rFonts w:ascii="Courier New" w:hAnsi="Courier New" w:cs="Courier New" w:hint="default"/>
      </w:rPr>
    </w:lvl>
    <w:lvl w:ilvl="5" w:tplc="04090005" w:tentative="1">
      <w:start w:val="1"/>
      <w:numFmt w:val="bullet"/>
      <w:lvlText w:val=""/>
      <w:lvlJc w:val="left"/>
      <w:pPr>
        <w:ind w:left="4354" w:hanging="360"/>
      </w:pPr>
      <w:rPr>
        <w:rFonts w:ascii="Wingdings" w:hAnsi="Wingdings" w:hint="default"/>
      </w:rPr>
    </w:lvl>
    <w:lvl w:ilvl="6" w:tplc="04090001" w:tentative="1">
      <w:start w:val="1"/>
      <w:numFmt w:val="bullet"/>
      <w:lvlText w:val=""/>
      <w:lvlJc w:val="left"/>
      <w:pPr>
        <w:ind w:left="5074" w:hanging="360"/>
      </w:pPr>
      <w:rPr>
        <w:rFonts w:ascii="Symbol" w:hAnsi="Symbol" w:hint="default"/>
      </w:rPr>
    </w:lvl>
    <w:lvl w:ilvl="7" w:tplc="04090003" w:tentative="1">
      <w:start w:val="1"/>
      <w:numFmt w:val="bullet"/>
      <w:lvlText w:val="o"/>
      <w:lvlJc w:val="left"/>
      <w:pPr>
        <w:ind w:left="5794" w:hanging="360"/>
      </w:pPr>
      <w:rPr>
        <w:rFonts w:ascii="Courier New" w:hAnsi="Courier New" w:cs="Courier New" w:hint="default"/>
      </w:rPr>
    </w:lvl>
    <w:lvl w:ilvl="8" w:tplc="04090005" w:tentative="1">
      <w:start w:val="1"/>
      <w:numFmt w:val="bullet"/>
      <w:lvlText w:val=""/>
      <w:lvlJc w:val="left"/>
      <w:pPr>
        <w:ind w:left="6514" w:hanging="360"/>
      </w:pPr>
      <w:rPr>
        <w:rFonts w:ascii="Wingdings" w:hAnsi="Wingdings" w:hint="default"/>
      </w:rPr>
    </w:lvl>
  </w:abstractNum>
  <w:abstractNum w:abstractNumId="3" w15:restartNumberingAfterBreak="0">
    <w:nsid w:val="188433FA"/>
    <w:multiLevelType w:val="hybridMultilevel"/>
    <w:tmpl w:val="954C2ABC"/>
    <w:lvl w:ilvl="0" w:tplc="72DCE214">
      <w:numFmt w:val="bullet"/>
      <w:lvlText w:val="-"/>
      <w:lvlJc w:val="left"/>
      <w:pPr>
        <w:ind w:left="836" w:hanging="360"/>
      </w:pPr>
      <w:rPr>
        <w:rFonts w:asciiTheme="majorHAnsi" w:eastAsiaTheme="majorEastAsia" w:hAnsiTheme="majorHAnsi" w:cs="B Mitra" w:hint="default"/>
      </w:rPr>
    </w:lvl>
    <w:lvl w:ilvl="1" w:tplc="04090003" w:tentative="1">
      <w:start w:val="1"/>
      <w:numFmt w:val="bullet"/>
      <w:lvlText w:val="o"/>
      <w:lvlJc w:val="left"/>
      <w:pPr>
        <w:ind w:left="1556" w:hanging="360"/>
      </w:pPr>
      <w:rPr>
        <w:rFonts w:ascii="Courier New" w:hAnsi="Courier New" w:cs="Courier New" w:hint="default"/>
      </w:rPr>
    </w:lvl>
    <w:lvl w:ilvl="2" w:tplc="04090005" w:tentative="1">
      <w:start w:val="1"/>
      <w:numFmt w:val="bullet"/>
      <w:lvlText w:val=""/>
      <w:lvlJc w:val="left"/>
      <w:pPr>
        <w:ind w:left="2276" w:hanging="360"/>
      </w:pPr>
      <w:rPr>
        <w:rFonts w:ascii="Wingdings" w:hAnsi="Wingdings" w:hint="default"/>
      </w:rPr>
    </w:lvl>
    <w:lvl w:ilvl="3" w:tplc="04090001" w:tentative="1">
      <w:start w:val="1"/>
      <w:numFmt w:val="bullet"/>
      <w:lvlText w:val=""/>
      <w:lvlJc w:val="left"/>
      <w:pPr>
        <w:ind w:left="2996" w:hanging="360"/>
      </w:pPr>
      <w:rPr>
        <w:rFonts w:ascii="Symbol" w:hAnsi="Symbol" w:hint="default"/>
      </w:rPr>
    </w:lvl>
    <w:lvl w:ilvl="4" w:tplc="04090003" w:tentative="1">
      <w:start w:val="1"/>
      <w:numFmt w:val="bullet"/>
      <w:lvlText w:val="o"/>
      <w:lvlJc w:val="left"/>
      <w:pPr>
        <w:ind w:left="3716" w:hanging="360"/>
      </w:pPr>
      <w:rPr>
        <w:rFonts w:ascii="Courier New" w:hAnsi="Courier New" w:cs="Courier New" w:hint="default"/>
      </w:rPr>
    </w:lvl>
    <w:lvl w:ilvl="5" w:tplc="04090005" w:tentative="1">
      <w:start w:val="1"/>
      <w:numFmt w:val="bullet"/>
      <w:lvlText w:val=""/>
      <w:lvlJc w:val="left"/>
      <w:pPr>
        <w:ind w:left="4436" w:hanging="360"/>
      </w:pPr>
      <w:rPr>
        <w:rFonts w:ascii="Wingdings" w:hAnsi="Wingdings" w:hint="default"/>
      </w:rPr>
    </w:lvl>
    <w:lvl w:ilvl="6" w:tplc="04090001" w:tentative="1">
      <w:start w:val="1"/>
      <w:numFmt w:val="bullet"/>
      <w:lvlText w:val=""/>
      <w:lvlJc w:val="left"/>
      <w:pPr>
        <w:ind w:left="5156" w:hanging="360"/>
      </w:pPr>
      <w:rPr>
        <w:rFonts w:ascii="Symbol" w:hAnsi="Symbol" w:hint="default"/>
      </w:rPr>
    </w:lvl>
    <w:lvl w:ilvl="7" w:tplc="04090003" w:tentative="1">
      <w:start w:val="1"/>
      <w:numFmt w:val="bullet"/>
      <w:lvlText w:val="o"/>
      <w:lvlJc w:val="left"/>
      <w:pPr>
        <w:ind w:left="5876" w:hanging="360"/>
      </w:pPr>
      <w:rPr>
        <w:rFonts w:ascii="Courier New" w:hAnsi="Courier New" w:cs="Courier New" w:hint="default"/>
      </w:rPr>
    </w:lvl>
    <w:lvl w:ilvl="8" w:tplc="04090005" w:tentative="1">
      <w:start w:val="1"/>
      <w:numFmt w:val="bullet"/>
      <w:lvlText w:val=""/>
      <w:lvlJc w:val="left"/>
      <w:pPr>
        <w:ind w:left="6596" w:hanging="360"/>
      </w:pPr>
      <w:rPr>
        <w:rFonts w:ascii="Wingdings" w:hAnsi="Wingdings" w:hint="default"/>
      </w:rPr>
    </w:lvl>
  </w:abstractNum>
  <w:abstractNum w:abstractNumId="4" w15:restartNumberingAfterBreak="0">
    <w:nsid w:val="1EEA2C8A"/>
    <w:multiLevelType w:val="hybridMultilevel"/>
    <w:tmpl w:val="B118795C"/>
    <w:lvl w:ilvl="0" w:tplc="04090009">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3">
      <w:start w:val="1"/>
      <w:numFmt w:val="bullet"/>
      <w:lvlText w:val="o"/>
      <w:lvlJc w:val="left"/>
      <w:pPr>
        <w:ind w:left="2880" w:hanging="360"/>
      </w:pPr>
      <w:rPr>
        <w:rFonts w:ascii="Courier New" w:hAnsi="Courier New" w:cs="Courier New"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1F694719"/>
    <w:multiLevelType w:val="hybridMultilevel"/>
    <w:tmpl w:val="B4C8116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22D865B1"/>
    <w:multiLevelType w:val="multilevel"/>
    <w:tmpl w:val="EAD806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7812FC2"/>
    <w:multiLevelType w:val="hybridMultilevel"/>
    <w:tmpl w:val="AC3638A2"/>
    <w:lvl w:ilvl="0" w:tplc="20EA1218">
      <w:start w:val="1"/>
      <w:numFmt w:val="bullet"/>
      <w:lvlText w:val=""/>
      <w:lvlJc w:val="left"/>
      <w:pPr>
        <w:ind w:left="720" w:hanging="360"/>
      </w:pPr>
      <w:rPr>
        <w:rFonts w:ascii="Webdings" w:hAnsi="Web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28004912"/>
    <w:multiLevelType w:val="hybridMultilevel"/>
    <w:tmpl w:val="DA56AF6C"/>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38E56ED"/>
    <w:multiLevelType w:val="hybridMultilevel"/>
    <w:tmpl w:val="EE14060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72772B7"/>
    <w:multiLevelType w:val="hybridMultilevel"/>
    <w:tmpl w:val="D6E24072"/>
    <w:lvl w:ilvl="0" w:tplc="C26E9086">
      <w:start w:val="1"/>
      <w:numFmt w:val="decimal"/>
      <w:lvlText w:val="%1-"/>
      <w:lvlJc w:val="left"/>
      <w:pPr>
        <w:ind w:left="754" w:hanging="360"/>
      </w:pPr>
      <w:rPr>
        <w:rFonts w:hint="default"/>
      </w:rPr>
    </w:lvl>
    <w:lvl w:ilvl="1" w:tplc="04090019" w:tentative="1">
      <w:start w:val="1"/>
      <w:numFmt w:val="lowerLetter"/>
      <w:lvlText w:val="%2."/>
      <w:lvlJc w:val="left"/>
      <w:pPr>
        <w:ind w:left="1474" w:hanging="360"/>
      </w:pPr>
    </w:lvl>
    <w:lvl w:ilvl="2" w:tplc="0409001B" w:tentative="1">
      <w:start w:val="1"/>
      <w:numFmt w:val="lowerRoman"/>
      <w:lvlText w:val="%3."/>
      <w:lvlJc w:val="right"/>
      <w:pPr>
        <w:ind w:left="2194" w:hanging="180"/>
      </w:pPr>
    </w:lvl>
    <w:lvl w:ilvl="3" w:tplc="0409000F" w:tentative="1">
      <w:start w:val="1"/>
      <w:numFmt w:val="decimal"/>
      <w:lvlText w:val="%4."/>
      <w:lvlJc w:val="left"/>
      <w:pPr>
        <w:ind w:left="2914" w:hanging="360"/>
      </w:pPr>
    </w:lvl>
    <w:lvl w:ilvl="4" w:tplc="04090019" w:tentative="1">
      <w:start w:val="1"/>
      <w:numFmt w:val="lowerLetter"/>
      <w:lvlText w:val="%5."/>
      <w:lvlJc w:val="left"/>
      <w:pPr>
        <w:ind w:left="3634" w:hanging="360"/>
      </w:pPr>
    </w:lvl>
    <w:lvl w:ilvl="5" w:tplc="0409001B" w:tentative="1">
      <w:start w:val="1"/>
      <w:numFmt w:val="lowerRoman"/>
      <w:lvlText w:val="%6."/>
      <w:lvlJc w:val="right"/>
      <w:pPr>
        <w:ind w:left="4354" w:hanging="180"/>
      </w:pPr>
    </w:lvl>
    <w:lvl w:ilvl="6" w:tplc="0409000F" w:tentative="1">
      <w:start w:val="1"/>
      <w:numFmt w:val="decimal"/>
      <w:lvlText w:val="%7."/>
      <w:lvlJc w:val="left"/>
      <w:pPr>
        <w:ind w:left="5074" w:hanging="360"/>
      </w:pPr>
    </w:lvl>
    <w:lvl w:ilvl="7" w:tplc="04090019" w:tentative="1">
      <w:start w:val="1"/>
      <w:numFmt w:val="lowerLetter"/>
      <w:lvlText w:val="%8."/>
      <w:lvlJc w:val="left"/>
      <w:pPr>
        <w:ind w:left="5794" w:hanging="360"/>
      </w:pPr>
    </w:lvl>
    <w:lvl w:ilvl="8" w:tplc="0409001B" w:tentative="1">
      <w:start w:val="1"/>
      <w:numFmt w:val="lowerRoman"/>
      <w:lvlText w:val="%9."/>
      <w:lvlJc w:val="right"/>
      <w:pPr>
        <w:ind w:left="6514" w:hanging="180"/>
      </w:pPr>
    </w:lvl>
  </w:abstractNum>
  <w:abstractNum w:abstractNumId="11" w15:restartNumberingAfterBreak="0">
    <w:nsid w:val="4DD9530E"/>
    <w:multiLevelType w:val="hybridMultilevel"/>
    <w:tmpl w:val="0CA0A12C"/>
    <w:lvl w:ilvl="0" w:tplc="7D84B9F2">
      <w:numFmt w:val="bullet"/>
      <w:lvlText w:val="-"/>
      <w:lvlJc w:val="left"/>
      <w:pPr>
        <w:ind w:left="1080" w:hanging="360"/>
      </w:pPr>
      <w:rPr>
        <w:rFonts w:ascii="Times New Roman" w:eastAsia="Times New Roman" w:hAnsi="Times New Roman" w:cs="B Zar" w:hint="default"/>
      </w:rPr>
    </w:lvl>
    <w:lvl w:ilvl="1" w:tplc="0409000F">
      <w:start w:val="1"/>
      <w:numFmt w:val="decimal"/>
      <w:lvlText w:val="%2."/>
      <w:lvlJc w:val="left"/>
      <w:pPr>
        <w:ind w:left="1800" w:hanging="360"/>
      </w:pPr>
      <w:rPr>
        <w:rFonts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4EA3036E"/>
    <w:multiLevelType w:val="hybridMultilevel"/>
    <w:tmpl w:val="760AFFC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547B491A"/>
    <w:multiLevelType w:val="hybridMultilevel"/>
    <w:tmpl w:val="4D565AB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5BAE72B4"/>
    <w:multiLevelType w:val="multilevel"/>
    <w:tmpl w:val="B23AC99C"/>
    <w:styleLink w:val="SSK-Headings-Regulations"/>
    <w:lvl w:ilvl="0">
      <w:start w:val="1"/>
      <w:numFmt w:val="decimal"/>
      <w:pStyle w:val="Heading1"/>
      <w:lvlText w:val="فصل %1)"/>
      <w:lvlJc w:val="left"/>
      <w:pPr>
        <w:ind w:left="1418" w:hanging="1418"/>
      </w:pPr>
    </w:lvl>
    <w:lvl w:ilvl="1">
      <w:start w:val="1"/>
      <w:numFmt w:val="decimal"/>
      <w:lvlRestart w:val="0"/>
      <w:pStyle w:val="Heading2"/>
      <w:lvlText w:val="ماده %2)"/>
      <w:lvlJc w:val="left"/>
      <w:pPr>
        <w:ind w:left="1021" w:hanging="1021"/>
      </w:pPr>
    </w:lvl>
    <w:lvl w:ilvl="2">
      <w:start w:val="1"/>
      <w:numFmt w:val="decimal"/>
      <w:pStyle w:val="Heading3"/>
      <w:lvlText w:val="تبصره %3 ماده %2)"/>
      <w:lvlJc w:val="left"/>
      <w:pPr>
        <w:tabs>
          <w:tab w:val="num" w:pos="2608"/>
        </w:tabs>
        <w:ind w:left="1021" w:firstLine="0"/>
      </w:pPr>
    </w:lvl>
    <w:lvl w:ilvl="3">
      <w:start w:val="1"/>
      <w:numFmt w:val="decimal"/>
      <w:lvlRestart w:val="2"/>
      <w:pStyle w:val="Heading4"/>
      <w:lvlText w:val="بند %4)"/>
      <w:lvlJc w:val="left"/>
      <w:pPr>
        <w:tabs>
          <w:tab w:val="num" w:pos="1701"/>
        </w:tabs>
        <w:ind w:left="1021" w:firstLine="0"/>
      </w:pPr>
    </w:lvl>
    <w:lvl w:ilvl="4">
      <w:start w:val="1"/>
      <w:numFmt w:val="decimal"/>
      <w:pStyle w:val="Heading5"/>
      <w:lvlText w:val="تبصره %5 بند %4)"/>
      <w:lvlJc w:val="left"/>
      <w:pPr>
        <w:ind w:left="1985" w:firstLine="0"/>
      </w:pPr>
    </w:lvl>
    <w:lvl w:ilvl="5">
      <w:start w:val="1"/>
      <w:numFmt w:val="decimal"/>
      <w:lvlRestart w:val="4"/>
      <w:pStyle w:val="Heading6"/>
      <w:lvlText w:val="بند %4.%6)"/>
      <w:lvlJc w:val="left"/>
      <w:pPr>
        <w:ind w:left="1985" w:firstLine="0"/>
      </w:pPr>
    </w:lvl>
    <w:lvl w:ilvl="6">
      <w:start w:val="1"/>
      <w:numFmt w:val="decimal"/>
      <w:pStyle w:val="Heading7"/>
      <w:lvlText w:val="تبصره %7 بند %4.%6)"/>
      <w:lvlJc w:val="left"/>
      <w:pPr>
        <w:ind w:left="1985" w:firstLine="0"/>
      </w:pPr>
    </w:lvl>
    <w:lvl w:ilvl="7">
      <w:start w:val="1"/>
      <w:numFmt w:val="none"/>
      <w:pStyle w:val="Heading8"/>
      <w:lvlText w:val=""/>
      <w:lvlJc w:val="left"/>
      <w:pPr>
        <w:ind w:left="2880" w:hanging="360"/>
      </w:pPr>
    </w:lvl>
    <w:lvl w:ilvl="8">
      <w:start w:val="1"/>
      <w:numFmt w:val="none"/>
      <w:pStyle w:val="Heading9"/>
      <w:lvlText w:val=""/>
      <w:lvlJc w:val="left"/>
      <w:pPr>
        <w:ind w:left="3240" w:hanging="360"/>
      </w:pPr>
    </w:lvl>
  </w:abstractNum>
  <w:abstractNum w:abstractNumId="15" w15:restartNumberingAfterBreak="0">
    <w:nsid w:val="5C44759C"/>
    <w:multiLevelType w:val="hybridMultilevel"/>
    <w:tmpl w:val="7DBC21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BE50481"/>
    <w:multiLevelType w:val="hybridMultilevel"/>
    <w:tmpl w:val="DD3836DA"/>
    <w:lvl w:ilvl="0" w:tplc="72DCE214">
      <w:numFmt w:val="bullet"/>
      <w:lvlText w:val="-"/>
      <w:lvlJc w:val="left"/>
      <w:pPr>
        <w:ind w:left="2345" w:hanging="360"/>
      </w:pPr>
      <w:rPr>
        <w:rFonts w:asciiTheme="majorHAnsi" w:eastAsiaTheme="majorEastAsia" w:hAnsiTheme="majorHAnsi" w:cs="B Mitra" w:hint="default"/>
      </w:rPr>
    </w:lvl>
    <w:lvl w:ilvl="1" w:tplc="04090003" w:tentative="1">
      <w:start w:val="1"/>
      <w:numFmt w:val="bullet"/>
      <w:lvlText w:val="o"/>
      <w:lvlJc w:val="left"/>
      <w:pPr>
        <w:ind w:left="3065" w:hanging="360"/>
      </w:pPr>
      <w:rPr>
        <w:rFonts w:ascii="Courier New" w:hAnsi="Courier New" w:cs="Courier New" w:hint="default"/>
      </w:rPr>
    </w:lvl>
    <w:lvl w:ilvl="2" w:tplc="04090005" w:tentative="1">
      <w:start w:val="1"/>
      <w:numFmt w:val="bullet"/>
      <w:lvlText w:val=""/>
      <w:lvlJc w:val="left"/>
      <w:pPr>
        <w:ind w:left="3785" w:hanging="360"/>
      </w:pPr>
      <w:rPr>
        <w:rFonts w:ascii="Wingdings" w:hAnsi="Wingdings" w:hint="default"/>
      </w:rPr>
    </w:lvl>
    <w:lvl w:ilvl="3" w:tplc="04090001" w:tentative="1">
      <w:start w:val="1"/>
      <w:numFmt w:val="bullet"/>
      <w:lvlText w:val=""/>
      <w:lvlJc w:val="left"/>
      <w:pPr>
        <w:ind w:left="4505" w:hanging="360"/>
      </w:pPr>
      <w:rPr>
        <w:rFonts w:ascii="Symbol" w:hAnsi="Symbol" w:hint="default"/>
      </w:rPr>
    </w:lvl>
    <w:lvl w:ilvl="4" w:tplc="04090003" w:tentative="1">
      <w:start w:val="1"/>
      <w:numFmt w:val="bullet"/>
      <w:lvlText w:val="o"/>
      <w:lvlJc w:val="left"/>
      <w:pPr>
        <w:ind w:left="5225" w:hanging="360"/>
      </w:pPr>
      <w:rPr>
        <w:rFonts w:ascii="Courier New" w:hAnsi="Courier New" w:cs="Courier New" w:hint="default"/>
      </w:rPr>
    </w:lvl>
    <w:lvl w:ilvl="5" w:tplc="04090005" w:tentative="1">
      <w:start w:val="1"/>
      <w:numFmt w:val="bullet"/>
      <w:lvlText w:val=""/>
      <w:lvlJc w:val="left"/>
      <w:pPr>
        <w:ind w:left="5945" w:hanging="360"/>
      </w:pPr>
      <w:rPr>
        <w:rFonts w:ascii="Wingdings" w:hAnsi="Wingdings" w:hint="default"/>
      </w:rPr>
    </w:lvl>
    <w:lvl w:ilvl="6" w:tplc="04090001" w:tentative="1">
      <w:start w:val="1"/>
      <w:numFmt w:val="bullet"/>
      <w:lvlText w:val=""/>
      <w:lvlJc w:val="left"/>
      <w:pPr>
        <w:ind w:left="6665" w:hanging="360"/>
      </w:pPr>
      <w:rPr>
        <w:rFonts w:ascii="Symbol" w:hAnsi="Symbol" w:hint="default"/>
      </w:rPr>
    </w:lvl>
    <w:lvl w:ilvl="7" w:tplc="04090003" w:tentative="1">
      <w:start w:val="1"/>
      <w:numFmt w:val="bullet"/>
      <w:lvlText w:val="o"/>
      <w:lvlJc w:val="left"/>
      <w:pPr>
        <w:ind w:left="7385" w:hanging="360"/>
      </w:pPr>
      <w:rPr>
        <w:rFonts w:ascii="Courier New" w:hAnsi="Courier New" w:cs="Courier New" w:hint="default"/>
      </w:rPr>
    </w:lvl>
    <w:lvl w:ilvl="8" w:tplc="04090005" w:tentative="1">
      <w:start w:val="1"/>
      <w:numFmt w:val="bullet"/>
      <w:lvlText w:val=""/>
      <w:lvlJc w:val="left"/>
      <w:pPr>
        <w:ind w:left="8105" w:hanging="360"/>
      </w:pPr>
      <w:rPr>
        <w:rFonts w:ascii="Wingdings" w:hAnsi="Wingdings" w:hint="default"/>
      </w:rPr>
    </w:lvl>
  </w:abstractNum>
  <w:abstractNum w:abstractNumId="17" w15:restartNumberingAfterBreak="0">
    <w:nsid w:val="6D621DCF"/>
    <w:multiLevelType w:val="hybridMultilevel"/>
    <w:tmpl w:val="A24CD704"/>
    <w:lvl w:ilvl="0" w:tplc="7D84B9F2">
      <w:numFmt w:val="bullet"/>
      <w:lvlText w:val="-"/>
      <w:lvlJc w:val="left"/>
      <w:pPr>
        <w:ind w:left="1080" w:hanging="360"/>
      </w:pPr>
      <w:rPr>
        <w:rFonts w:ascii="Times New Roman" w:eastAsia="Times New Roman" w:hAnsi="Times New Roman" w:cs="B Zar"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746937F8"/>
    <w:multiLevelType w:val="hybridMultilevel"/>
    <w:tmpl w:val="AB9ABCDE"/>
    <w:lvl w:ilvl="0" w:tplc="E4FC3CD2">
      <w:start w:val="5"/>
      <w:numFmt w:val="bullet"/>
      <w:lvlText w:val="-"/>
      <w:lvlJc w:val="left"/>
      <w:pPr>
        <w:ind w:left="754" w:hanging="360"/>
      </w:pPr>
      <w:rPr>
        <w:rFonts w:ascii="Times New Roman" w:eastAsia="Times New Roman" w:hAnsi="Times New Roman" w:cs="B Nazanin" w:hint="default"/>
      </w:rPr>
    </w:lvl>
    <w:lvl w:ilvl="1" w:tplc="04090003" w:tentative="1">
      <w:start w:val="1"/>
      <w:numFmt w:val="bullet"/>
      <w:lvlText w:val="o"/>
      <w:lvlJc w:val="left"/>
      <w:pPr>
        <w:ind w:left="1474" w:hanging="360"/>
      </w:pPr>
      <w:rPr>
        <w:rFonts w:ascii="Courier New" w:hAnsi="Courier New" w:cs="Courier New" w:hint="default"/>
      </w:rPr>
    </w:lvl>
    <w:lvl w:ilvl="2" w:tplc="04090005" w:tentative="1">
      <w:start w:val="1"/>
      <w:numFmt w:val="bullet"/>
      <w:lvlText w:val=""/>
      <w:lvlJc w:val="left"/>
      <w:pPr>
        <w:ind w:left="2194" w:hanging="360"/>
      </w:pPr>
      <w:rPr>
        <w:rFonts w:ascii="Wingdings" w:hAnsi="Wingdings" w:hint="default"/>
      </w:rPr>
    </w:lvl>
    <w:lvl w:ilvl="3" w:tplc="04090001" w:tentative="1">
      <w:start w:val="1"/>
      <w:numFmt w:val="bullet"/>
      <w:lvlText w:val=""/>
      <w:lvlJc w:val="left"/>
      <w:pPr>
        <w:ind w:left="2914" w:hanging="360"/>
      </w:pPr>
      <w:rPr>
        <w:rFonts w:ascii="Symbol" w:hAnsi="Symbol" w:hint="default"/>
      </w:rPr>
    </w:lvl>
    <w:lvl w:ilvl="4" w:tplc="04090003" w:tentative="1">
      <w:start w:val="1"/>
      <w:numFmt w:val="bullet"/>
      <w:lvlText w:val="o"/>
      <w:lvlJc w:val="left"/>
      <w:pPr>
        <w:ind w:left="3634" w:hanging="360"/>
      </w:pPr>
      <w:rPr>
        <w:rFonts w:ascii="Courier New" w:hAnsi="Courier New" w:cs="Courier New" w:hint="default"/>
      </w:rPr>
    </w:lvl>
    <w:lvl w:ilvl="5" w:tplc="04090005" w:tentative="1">
      <w:start w:val="1"/>
      <w:numFmt w:val="bullet"/>
      <w:lvlText w:val=""/>
      <w:lvlJc w:val="left"/>
      <w:pPr>
        <w:ind w:left="4354" w:hanging="360"/>
      </w:pPr>
      <w:rPr>
        <w:rFonts w:ascii="Wingdings" w:hAnsi="Wingdings" w:hint="default"/>
      </w:rPr>
    </w:lvl>
    <w:lvl w:ilvl="6" w:tplc="04090001" w:tentative="1">
      <w:start w:val="1"/>
      <w:numFmt w:val="bullet"/>
      <w:lvlText w:val=""/>
      <w:lvlJc w:val="left"/>
      <w:pPr>
        <w:ind w:left="5074" w:hanging="360"/>
      </w:pPr>
      <w:rPr>
        <w:rFonts w:ascii="Symbol" w:hAnsi="Symbol" w:hint="default"/>
      </w:rPr>
    </w:lvl>
    <w:lvl w:ilvl="7" w:tplc="04090003" w:tentative="1">
      <w:start w:val="1"/>
      <w:numFmt w:val="bullet"/>
      <w:lvlText w:val="o"/>
      <w:lvlJc w:val="left"/>
      <w:pPr>
        <w:ind w:left="5794" w:hanging="360"/>
      </w:pPr>
      <w:rPr>
        <w:rFonts w:ascii="Courier New" w:hAnsi="Courier New" w:cs="Courier New" w:hint="default"/>
      </w:rPr>
    </w:lvl>
    <w:lvl w:ilvl="8" w:tplc="04090005" w:tentative="1">
      <w:start w:val="1"/>
      <w:numFmt w:val="bullet"/>
      <w:lvlText w:val=""/>
      <w:lvlJc w:val="left"/>
      <w:pPr>
        <w:ind w:left="6514" w:hanging="360"/>
      </w:pPr>
      <w:rPr>
        <w:rFonts w:ascii="Wingdings" w:hAnsi="Wingdings" w:hint="default"/>
      </w:rPr>
    </w:lvl>
  </w:abstractNum>
  <w:abstractNum w:abstractNumId="19" w15:restartNumberingAfterBreak="0">
    <w:nsid w:val="7E6F4253"/>
    <w:multiLevelType w:val="hybridMultilevel"/>
    <w:tmpl w:val="4A062302"/>
    <w:lvl w:ilvl="0" w:tplc="04090009">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19"/>
  </w:num>
  <w:num w:numId="2">
    <w:abstractNumId w:val="8"/>
  </w:num>
  <w:num w:numId="3">
    <w:abstractNumId w:val="17"/>
  </w:num>
  <w:num w:numId="4">
    <w:abstractNumId w:val="0"/>
    <w:lvlOverride w:ilvl="0">
      <w:lvl w:ilvl="0">
        <w:start w:val="1"/>
        <w:numFmt w:val="decimal"/>
        <w:pStyle w:val="Heading1"/>
        <w:lvlText w:val="فصل %1)"/>
        <w:lvlJc w:val="left"/>
        <w:pPr>
          <w:ind w:left="1418" w:hanging="1418"/>
        </w:pPr>
      </w:lvl>
    </w:lvlOverride>
    <w:lvlOverride w:ilvl="1">
      <w:lvl w:ilvl="1">
        <w:start w:val="1"/>
        <w:numFmt w:val="decimal"/>
        <w:lvlRestart w:val="0"/>
        <w:pStyle w:val="Heading2"/>
        <w:lvlText w:val="ماده %2)"/>
        <w:lvlJc w:val="left"/>
        <w:pPr>
          <w:ind w:left="1021" w:hanging="1021"/>
        </w:pPr>
      </w:lvl>
    </w:lvlOverride>
    <w:lvlOverride w:ilvl="2">
      <w:lvl w:ilvl="2">
        <w:start w:val="1"/>
        <w:numFmt w:val="decimal"/>
        <w:pStyle w:val="Heading3"/>
        <w:lvlText w:val="تبصره %3 ماده %2)"/>
        <w:lvlJc w:val="left"/>
        <w:pPr>
          <w:tabs>
            <w:tab w:val="num" w:pos="2608"/>
          </w:tabs>
          <w:ind w:left="1021" w:firstLine="0"/>
        </w:pPr>
      </w:lvl>
    </w:lvlOverride>
    <w:lvlOverride w:ilvl="3">
      <w:lvl w:ilvl="3">
        <w:start w:val="1"/>
        <w:numFmt w:val="decimal"/>
        <w:lvlRestart w:val="2"/>
        <w:pStyle w:val="Heading4"/>
        <w:lvlText w:val="بند %4)"/>
        <w:lvlJc w:val="left"/>
        <w:pPr>
          <w:tabs>
            <w:tab w:val="num" w:pos="1701"/>
          </w:tabs>
          <w:ind w:left="1021" w:firstLine="0"/>
        </w:pPr>
      </w:lvl>
    </w:lvlOverride>
    <w:lvlOverride w:ilvl="4">
      <w:lvl w:ilvl="4">
        <w:start w:val="1"/>
        <w:numFmt w:val="decimal"/>
        <w:pStyle w:val="Heading5"/>
        <w:lvlText w:val="تبصره %5 بند %4)"/>
        <w:lvlJc w:val="left"/>
        <w:pPr>
          <w:ind w:left="1985" w:firstLine="0"/>
        </w:pPr>
      </w:lvl>
    </w:lvlOverride>
    <w:lvlOverride w:ilvl="5">
      <w:lvl w:ilvl="5">
        <w:start w:val="1"/>
        <w:numFmt w:val="decimal"/>
        <w:lvlRestart w:val="4"/>
        <w:pStyle w:val="Heading6"/>
        <w:lvlText w:val="بند %4.%6)"/>
        <w:lvlJc w:val="left"/>
        <w:pPr>
          <w:ind w:left="1985" w:firstLine="0"/>
        </w:pPr>
      </w:lvl>
    </w:lvlOverride>
    <w:lvlOverride w:ilvl="6">
      <w:lvl w:ilvl="6">
        <w:start w:val="1"/>
        <w:numFmt w:val="decimal"/>
        <w:pStyle w:val="Heading7"/>
        <w:lvlText w:val="تبصره %7 بند %4.%6)"/>
        <w:lvlJc w:val="left"/>
        <w:pPr>
          <w:ind w:left="1985" w:firstLine="0"/>
        </w:pPr>
      </w:lvl>
    </w:lvlOverride>
    <w:lvlOverride w:ilvl="7">
      <w:lvl w:ilvl="7">
        <w:start w:val="1"/>
        <w:numFmt w:val="none"/>
        <w:pStyle w:val="Heading8"/>
        <w:lvlText w:val=""/>
        <w:lvlJc w:val="left"/>
        <w:pPr>
          <w:ind w:left="2880" w:hanging="360"/>
        </w:pPr>
      </w:lvl>
    </w:lvlOverride>
    <w:lvlOverride w:ilvl="8">
      <w:lvl w:ilvl="8">
        <w:start w:val="1"/>
        <w:numFmt w:val="none"/>
        <w:pStyle w:val="Heading9"/>
        <w:lvlText w:val=""/>
        <w:lvlJc w:val="left"/>
        <w:pPr>
          <w:ind w:left="3240" w:hanging="360"/>
        </w:pPr>
      </w:lvl>
    </w:lvlOverride>
  </w:num>
  <w:num w:numId="5">
    <w:abstractNumId w:val="14"/>
  </w:num>
  <w:num w:numId="6">
    <w:abstractNumId w:val="16"/>
  </w:num>
  <w:num w:numId="7">
    <w:abstractNumId w:val="0"/>
    <w:lvlOverride w:ilvl="0">
      <w:lvl w:ilvl="0">
        <w:start w:val="1"/>
        <w:numFmt w:val="decimal"/>
        <w:pStyle w:val="Heading1"/>
        <w:lvlText w:val="فصل %1)"/>
        <w:lvlJc w:val="left"/>
        <w:pPr>
          <w:ind w:left="1418" w:hanging="1418"/>
        </w:pPr>
      </w:lvl>
    </w:lvlOverride>
    <w:lvlOverride w:ilvl="1">
      <w:lvl w:ilvl="1">
        <w:start w:val="1"/>
        <w:numFmt w:val="decimal"/>
        <w:lvlRestart w:val="0"/>
        <w:pStyle w:val="Heading2"/>
        <w:lvlText w:val="ماده %2)"/>
        <w:lvlJc w:val="left"/>
        <w:pPr>
          <w:ind w:left="1021" w:hanging="1021"/>
        </w:pPr>
      </w:lvl>
    </w:lvlOverride>
    <w:lvlOverride w:ilvl="2">
      <w:lvl w:ilvl="2">
        <w:start w:val="1"/>
        <w:numFmt w:val="decimal"/>
        <w:pStyle w:val="Heading3"/>
        <w:lvlText w:val="تبصره %3 ماده %2)"/>
        <w:lvlJc w:val="left"/>
        <w:pPr>
          <w:tabs>
            <w:tab w:val="num" w:pos="2608"/>
          </w:tabs>
          <w:ind w:left="1021" w:firstLine="0"/>
        </w:pPr>
      </w:lvl>
    </w:lvlOverride>
    <w:lvlOverride w:ilvl="3">
      <w:lvl w:ilvl="3">
        <w:start w:val="1"/>
        <w:numFmt w:val="decimal"/>
        <w:lvlRestart w:val="2"/>
        <w:pStyle w:val="Heading4"/>
        <w:lvlText w:val="بند %4)"/>
        <w:lvlJc w:val="left"/>
        <w:pPr>
          <w:tabs>
            <w:tab w:val="num" w:pos="1701"/>
          </w:tabs>
          <w:ind w:left="1021" w:firstLine="0"/>
        </w:pPr>
      </w:lvl>
    </w:lvlOverride>
    <w:lvlOverride w:ilvl="4">
      <w:lvl w:ilvl="4">
        <w:start w:val="1"/>
        <w:numFmt w:val="decimal"/>
        <w:pStyle w:val="Heading5"/>
        <w:lvlText w:val="تبصره %5 بند %4)"/>
        <w:lvlJc w:val="left"/>
        <w:pPr>
          <w:ind w:left="1985" w:firstLine="0"/>
        </w:pPr>
      </w:lvl>
    </w:lvlOverride>
    <w:lvlOverride w:ilvl="5">
      <w:lvl w:ilvl="5">
        <w:start w:val="1"/>
        <w:numFmt w:val="decimal"/>
        <w:lvlRestart w:val="4"/>
        <w:pStyle w:val="Heading6"/>
        <w:lvlText w:val="بند %4.%6)"/>
        <w:lvlJc w:val="left"/>
        <w:pPr>
          <w:ind w:left="1985" w:firstLine="0"/>
        </w:pPr>
      </w:lvl>
    </w:lvlOverride>
    <w:lvlOverride w:ilvl="6">
      <w:lvl w:ilvl="6">
        <w:start w:val="1"/>
        <w:numFmt w:val="decimal"/>
        <w:pStyle w:val="Heading7"/>
        <w:lvlText w:val="تبصره %7 بند %4.%6)"/>
        <w:lvlJc w:val="left"/>
        <w:pPr>
          <w:ind w:left="1985" w:firstLine="0"/>
        </w:pPr>
      </w:lvl>
    </w:lvlOverride>
    <w:lvlOverride w:ilvl="7">
      <w:lvl w:ilvl="7">
        <w:start w:val="1"/>
        <w:numFmt w:val="none"/>
        <w:pStyle w:val="Heading8"/>
        <w:lvlText w:val=""/>
        <w:lvlJc w:val="left"/>
        <w:pPr>
          <w:ind w:left="2880" w:hanging="360"/>
        </w:pPr>
      </w:lvl>
    </w:lvlOverride>
    <w:lvlOverride w:ilvl="8">
      <w:lvl w:ilvl="8">
        <w:start w:val="1"/>
        <w:numFmt w:val="none"/>
        <w:pStyle w:val="Heading9"/>
        <w:lvlText w:val=""/>
        <w:lvlJc w:val="left"/>
        <w:pPr>
          <w:ind w:left="3240" w:hanging="360"/>
        </w:pPr>
      </w:lvl>
    </w:lvlOverride>
  </w:num>
  <w:num w:numId="8">
    <w:abstractNumId w:val="11"/>
  </w:num>
  <w:num w:numId="9">
    <w:abstractNumId w:val="0"/>
    <w:lvlOverride w:ilvl="0">
      <w:lvl w:ilvl="0">
        <w:start w:val="1"/>
        <w:numFmt w:val="decimal"/>
        <w:pStyle w:val="Heading1"/>
        <w:lvlText w:val="فصل %1)"/>
        <w:lvlJc w:val="left"/>
        <w:pPr>
          <w:ind w:left="1418" w:hanging="1418"/>
        </w:pPr>
      </w:lvl>
    </w:lvlOverride>
    <w:lvlOverride w:ilvl="1">
      <w:lvl w:ilvl="1">
        <w:start w:val="1"/>
        <w:numFmt w:val="decimal"/>
        <w:lvlRestart w:val="0"/>
        <w:pStyle w:val="Heading2"/>
        <w:lvlText w:val="ماده %2)"/>
        <w:lvlJc w:val="left"/>
        <w:pPr>
          <w:ind w:left="1021" w:hanging="1021"/>
        </w:pPr>
      </w:lvl>
    </w:lvlOverride>
    <w:lvlOverride w:ilvl="2">
      <w:lvl w:ilvl="2">
        <w:start w:val="1"/>
        <w:numFmt w:val="decimal"/>
        <w:pStyle w:val="Heading3"/>
        <w:lvlText w:val="تبصره %3 ماده %2)"/>
        <w:lvlJc w:val="left"/>
        <w:pPr>
          <w:tabs>
            <w:tab w:val="num" w:pos="2608"/>
          </w:tabs>
          <w:ind w:left="1021" w:firstLine="0"/>
        </w:pPr>
      </w:lvl>
    </w:lvlOverride>
    <w:lvlOverride w:ilvl="3">
      <w:lvl w:ilvl="3">
        <w:start w:val="1"/>
        <w:numFmt w:val="decimal"/>
        <w:lvlRestart w:val="2"/>
        <w:pStyle w:val="Heading4"/>
        <w:lvlText w:val="بند %4)"/>
        <w:lvlJc w:val="left"/>
        <w:pPr>
          <w:tabs>
            <w:tab w:val="num" w:pos="1701"/>
          </w:tabs>
          <w:ind w:left="1021" w:firstLine="0"/>
        </w:pPr>
      </w:lvl>
    </w:lvlOverride>
    <w:lvlOverride w:ilvl="4">
      <w:lvl w:ilvl="4">
        <w:start w:val="1"/>
        <w:numFmt w:val="decimal"/>
        <w:pStyle w:val="Heading5"/>
        <w:lvlText w:val="تبصره %5 بند %4)"/>
        <w:lvlJc w:val="left"/>
        <w:pPr>
          <w:ind w:left="1985" w:firstLine="0"/>
        </w:pPr>
      </w:lvl>
    </w:lvlOverride>
    <w:lvlOverride w:ilvl="5">
      <w:lvl w:ilvl="5">
        <w:start w:val="1"/>
        <w:numFmt w:val="decimal"/>
        <w:lvlRestart w:val="4"/>
        <w:pStyle w:val="Heading6"/>
        <w:lvlText w:val="بند %4.%6)"/>
        <w:lvlJc w:val="left"/>
        <w:pPr>
          <w:ind w:left="1985" w:firstLine="0"/>
        </w:pPr>
      </w:lvl>
    </w:lvlOverride>
    <w:lvlOverride w:ilvl="6">
      <w:lvl w:ilvl="6">
        <w:start w:val="1"/>
        <w:numFmt w:val="decimal"/>
        <w:pStyle w:val="Heading7"/>
        <w:lvlText w:val="تبصره %7 بند %4.%6)"/>
        <w:lvlJc w:val="left"/>
        <w:pPr>
          <w:ind w:left="1985" w:firstLine="0"/>
        </w:pPr>
      </w:lvl>
    </w:lvlOverride>
    <w:lvlOverride w:ilvl="7">
      <w:lvl w:ilvl="7">
        <w:start w:val="1"/>
        <w:numFmt w:val="none"/>
        <w:pStyle w:val="Heading8"/>
        <w:lvlText w:val=""/>
        <w:lvlJc w:val="left"/>
        <w:pPr>
          <w:ind w:left="2880" w:hanging="360"/>
        </w:pPr>
      </w:lvl>
    </w:lvlOverride>
    <w:lvlOverride w:ilvl="8">
      <w:lvl w:ilvl="8">
        <w:start w:val="1"/>
        <w:numFmt w:val="none"/>
        <w:pStyle w:val="Heading9"/>
        <w:lvlText w:val=""/>
        <w:lvlJc w:val="left"/>
        <w:pPr>
          <w:ind w:left="3240" w:hanging="360"/>
        </w:pPr>
      </w:lvl>
    </w:lvlOverride>
  </w:num>
  <w:num w:numId="10">
    <w:abstractNumId w:val="0"/>
    <w:lvlOverride w:ilvl="0">
      <w:lvl w:ilvl="0">
        <w:start w:val="1"/>
        <w:numFmt w:val="decimal"/>
        <w:pStyle w:val="Heading1"/>
        <w:lvlText w:val="فصل %1)"/>
        <w:lvlJc w:val="left"/>
        <w:pPr>
          <w:ind w:left="1418" w:hanging="1418"/>
        </w:pPr>
      </w:lvl>
    </w:lvlOverride>
    <w:lvlOverride w:ilvl="1">
      <w:lvl w:ilvl="1">
        <w:start w:val="1"/>
        <w:numFmt w:val="decimal"/>
        <w:lvlRestart w:val="0"/>
        <w:pStyle w:val="Heading2"/>
        <w:lvlText w:val="ماده %2)"/>
        <w:lvlJc w:val="left"/>
        <w:pPr>
          <w:ind w:left="1021" w:hanging="1021"/>
        </w:pPr>
      </w:lvl>
    </w:lvlOverride>
    <w:lvlOverride w:ilvl="2">
      <w:lvl w:ilvl="2">
        <w:start w:val="1"/>
        <w:numFmt w:val="decimal"/>
        <w:pStyle w:val="Heading3"/>
        <w:lvlText w:val="تبصره %3 ماده %2)"/>
        <w:lvlJc w:val="left"/>
        <w:pPr>
          <w:tabs>
            <w:tab w:val="num" w:pos="2608"/>
          </w:tabs>
          <w:ind w:left="1021" w:firstLine="0"/>
        </w:pPr>
      </w:lvl>
    </w:lvlOverride>
    <w:lvlOverride w:ilvl="3">
      <w:lvl w:ilvl="3">
        <w:start w:val="1"/>
        <w:numFmt w:val="decimal"/>
        <w:lvlRestart w:val="2"/>
        <w:pStyle w:val="Heading4"/>
        <w:lvlText w:val="بند %4)"/>
        <w:lvlJc w:val="left"/>
        <w:pPr>
          <w:tabs>
            <w:tab w:val="num" w:pos="1701"/>
          </w:tabs>
          <w:ind w:left="1021" w:firstLine="0"/>
        </w:pPr>
      </w:lvl>
    </w:lvlOverride>
    <w:lvlOverride w:ilvl="4">
      <w:lvl w:ilvl="4">
        <w:start w:val="1"/>
        <w:numFmt w:val="decimal"/>
        <w:pStyle w:val="Heading5"/>
        <w:lvlText w:val="تبصره %5 بند %4)"/>
        <w:lvlJc w:val="left"/>
        <w:pPr>
          <w:ind w:left="1985" w:firstLine="0"/>
        </w:pPr>
      </w:lvl>
    </w:lvlOverride>
    <w:lvlOverride w:ilvl="5">
      <w:lvl w:ilvl="5">
        <w:start w:val="1"/>
        <w:numFmt w:val="decimal"/>
        <w:lvlRestart w:val="4"/>
        <w:pStyle w:val="Heading6"/>
        <w:lvlText w:val="بند %4.%6)"/>
        <w:lvlJc w:val="left"/>
        <w:pPr>
          <w:ind w:left="1985" w:firstLine="0"/>
        </w:pPr>
      </w:lvl>
    </w:lvlOverride>
    <w:lvlOverride w:ilvl="6">
      <w:lvl w:ilvl="6">
        <w:start w:val="1"/>
        <w:numFmt w:val="decimal"/>
        <w:pStyle w:val="Heading7"/>
        <w:lvlText w:val="تبصره %7 بند %4.%6)"/>
        <w:lvlJc w:val="left"/>
        <w:pPr>
          <w:ind w:left="1985" w:firstLine="0"/>
        </w:pPr>
      </w:lvl>
    </w:lvlOverride>
    <w:lvlOverride w:ilvl="7">
      <w:lvl w:ilvl="7">
        <w:start w:val="1"/>
        <w:numFmt w:val="none"/>
        <w:pStyle w:val="Heading8"/>
        <w:lvlText w:val=""/>
        <w:lvlJc w:val="left"/>
        <w:pPr>
          <w:ind w:left="2880" w:hanging="360"/>
        </w:pPr>
      </w:lvl>
    </w:lvlOverride>
    <w:lvlOverride w:ilvl="8">
      <w:lvl w:ilvl="8">
        <w:start w:val="1"/>
        <w:numFmt w:val="none"/>
        <w:pStyle w:val="Heading9"/>
        <w:lvlText w:val=""/>
        <w:lvlJc w:val="left"/>
        <w:pPr>
          <w:ind w:left="3240" w:hanging="360"/>
        </w:pPr>
      </w:lvl>
    </w:lvlOverride>
  </w:num>
  <w:num w:numId="11">
    <w:abstractNumId w:val="0"/>
    <w:lvlOverride w:ilvl="0">
      <w:lvl w:ilvl="0">
        <w:start w:val="1"/>
        <w:numFmt w:val="decimal"/>
        <w:pStyle w:val="Heading1"/>
        <w:lvlText w:val="فصل %1)"/>
        <w:lvlJc w:val="left"/>
        <w:pPr>
          <w:ind w:left="1418" w:hanging="1418"/>
        </w:pPr>
      </w:lvl>
    </w:lvlOverride>
    <w:lvlOverride w:ilvl="1">
      <w:lvl w:ilvl="1">
        <w:start w:val="1"/>
        <w:numFmt w:val="decimal"/>
        <w:lvlRestart w:val="0"/>
        <w:pStyle w:val="Heading2"/>
        <w:lvlText w:val="ماده %2)"/>
        <w:lvlJc w:val="left"/>
        <w:pPr>
          <w:ind w:left="1021" w:hanging="1021"/>
        </w:pPr>
      </w:lvl>
    </w:lvlOverride>
    <w:lvlOverride w:ilvl="2">
      <w:lvl w:ilvl="2">
        <w:start w:val="1"/>
        <w:numFmt w:val="decimal"/>
        <w:pStyle w:val="Heading3"/>
        <w:lvlText w:val="تبصره %3 ماده %2)"/>
        <w:lvlJc w:val="left"/>
        <w:pPr>
          <w:tabs>
            <w:tab w:val="num" w:pos="2608"/>
          </w:tabs>
          <w:ind w:left="1021" w:firstLine="0"/>
        </w:pPr>
      </w:lvl>
    </w:lvlOverride>
    <w:lvlOverride w:ilvl="3">
      <w:lvl w:ilvl="3">
        <w:start w:val="1"/>
        <w:numFmt w:val="decimal"/>
        <w:lvlRestart w:val="2"/>
        <w:pStyle w:val="Heading4"/>
        <w:lvlText w:val="بند %4)"/>
        <w:lvlJc w:val="left"/>
        <w:pPr>
          <w:tabs>
            <w:tab w:val="num" w:pos="1701"/>
          </w:tabs>
          <w:ind w:left="1021" w:firstLine="0"/>
        </w:pPr>
      </w:lvl>
    </w:lvlOverride>
    <w:lvlOverride w:ilvl="4">
      <w:lvl w:ilvl="4">
        <w:start w:val="1"/>
        <w:numFmt w:val="decimal"/>
        <w:pStyle w:val="Heading5"/>
        <w:lvlText w:val="تبصره %5 بند %4)"/>
        <w:lvlJc w:val="left"/>
        <w:pPr>
          <w:ind w:left="1985" w:firstLine="0"/>
        </w:pPr>
      </w:lvl>
    </w:lvlOverride>
    <w:lvlOverride w:ilvl="5">
      <w:lvl w:ilvl="5">
        <w:start w:val="1"/>
        <w:numFmt w:val="decimal"/>
        <w:lvlRestart w:val="4"/>
        <w:pStyle w:val="Heading6"/>
        <w:lvlText w:val="بند %4.%6)"/>
        <w:lvlJc w:val="left"/>
        <w:pPr>
          <w:ind w:left="1985" w:firstLine="0"/>
        </w:pPr>
      </w:lvl>
    </w:lvlOverride>
    <w:lvlOverride w:ilvl="6">
      <w:lvl w:ilvl="6">
        <w:start w:val="1"/>
        <w:numFmt w:val="decimal"/>
        <w:pStyle w:val="Heading7"/>
        <w:lvlText w:val="تبصره %7 بند %4.%6)"/>
        <w:lvlJc w:val="left"/>
        <w:pPr>
          <w:ind w:left="1985" w:firstLine="0"/>
        </w:pPr>
      </w:lvl>
    </w:lvlOverride>
    <w:lvlOverride w:ilvl="7">
      <w:lvl w:ilvl="7">
        <w:start w:val="1"/>
        <w:numFmt w:val="none"/>
        <w:pStyle w:val="Heading8"/>
        <w:lvlText w:val=""/>
        <w:lvlJc w:val="left"/>
        <w:pPr>
          <w:ind w:left="2880" w:hanging="360"/>
        </w:pPr>
      </w:lvl>
    </w:lvlOverride>
    <w:lvlOverride w:ilvl="8">
      <w:lvl w:ilvl="8">
        <w:start w:val="1"/>
        <w:numFmt w:val="none"/>
        <w:pStyle w:val="Heading9"/>
        <w:lvlText w:val=""/>
        <w:lvlJc w:val="left"/>
        <w:pPr>
          <w:ind w:left="3240" w:hanging="360"/>
        </w:pPr>
      </w:lvl>
    </w:lvlOverride>
  </w:num>
  <w:num w:numId="12">
    <w:abstractNumId w:val="0"/>
    <w:lvlOverride w:ilvl="0">
      <w:lvl w:ilvl="0">
        <w:start w:val="1"/>
        <w:numFmt w:val="decimal"/>
        <w:pStyle w:val="Heading1"/>
        <w:lvlText w:val="فصل %1)"/>
        <w:lvlJc w:val="left"/>
        <w:pPr>
          <w:ind w:left="1418" w:hanging="1418"/>
        </w:pPr>
      </w:lvl>
    </w:lvlOverride>
    <w:lvlOverride w:ilvl="1">
      <w:lvl w:ilvl="1">
        <w:start w:val="1"/>
        <w:numFmt w:val="decimal"/>
        <w:lvlRestart w:val="0"/>
        <w:pStyle w:val="Heading2"/>
        <w:lvlText w:val="ماده %2)"/>
        <w:lvlJc w:val="left"/>
        <w:pPr>
          <w:ind w:left="1021" w:hanging="1021"/>
        </w:pPr>
      </w:lvl>
    </w:lvlOverride>
    <w:lvlOverride w:ilvl="2">
      <w:lvl w:ilvl="2">
        <w:start w:val="1"/>
        <w:numFmt w:val="decimal"/>
        <w:pStyle w:val="Heading3"/>
        <w:lvlText w:val="تبصره %3 ماده %2)"/>
        <w:lvlJc w:val="left"/>
        <w:pPr>
          <w:tabs>
            <w:tab w:val="num" w:pos="2608"/>
          </w:tabs>
          <w:ind w:left="1021" w:firstLine="0"/>
        </w:pPr>
      </w:lvl>
    </w:lvlOverride>
    <w:lvlOverride w:ilvl="3">
      <w:lvl w:ilvl="3">
        <w:start w:val="1"/>
        <w:numFmt w:val="decimal"/>
        <w:lvlRestart w:val="2"/>
        <w:pStyle w:val="Heading4"/>
        <w:lvlText w:val="بند %4)"/>
        <w:lvlJc w:val="left"/>
        <w:pPr>
          <w:tabs>
            <w:tab w:val="num" w:pos="1701"/>
          </w:tabs>
          <w:ind w:left="1021" w:firstLine="0"/>
        </w:pPr>
      </w:lvl>
    </w:lvlOverride>
    <w:lvlOverride w:ilvl="4">
      <w:lvl w:ilvl="4">
        <w:start w:val="1"/>
        <w:numFmt w:val="decimal"/>
        <w:pStyle w:val="Heading5"/>
        <w:lvlText w:val="تبصره %5 بند %4)"/>
        <w:lvlJc w:val="left"/>
        <w:pPr>
          <w:ind w:left="1985" w:firstLine="0"/>
        </w:pPr>
      </w:lvl>
    </w:lvlOverride>
    <w:lvlOverride w:ilvl="5">
      <w:lvl w:ilvl="5">
        <w:start w:val="1"/>
        <w:numFmt w:val="decimal"/>
        <w:lvlRestart w:val="4"/>
        <w:pStyle w:val="Heading6"/>
        <w:lvlText w:val="بند %4.%6)"/>
        <w:lvlJc w:val="left"/>
        <w:pPr>
          <w:ind w:left="1985" w:firstLine="0"/>
        </w:pPr>
      </w:lvl>
    </w:lvlOverride>
    <w:lvlOverride w:ilvl="6">
      <w:lvl w:ilvl="6">
        <w:start w:val="1"/>
        <w:numFmt w:val="decimal"/>
        <w:pStyle w:val="Heading7"/>
        <w:lvlText w:val="تبصره %7 بند %4.%6)"/>
        <w:lvlJc w:val="left"/>
        <w:pPr>
          <w:ind w:left="1985" w:firstLine="0"/>
        </w:pPr>
      </w:lvl>
    </w:lvlOverride>
    <w:lvlOverride w:ilvl="7">
      <w:lvl w:ilvl="7">
        <w:start w:val="1"/>
        <w:numFmt w:val="none"/>
        <w:pStyle w:val="Heading8"/>
        <w:lvlText w:val=""/>
        <w:lvlJc w:val="left"/>
        <w:pPr>
          <w:ind w:left="2880" w:hanging="360"/>
        </w:pPr>
      </w:lvl>
    </w:lvlOverride>
    <w:lvlOverride w:ilvl="8">
      <w:lvl w:ilvl="8">
        <w:start w:val="1"/>
        <w:numFmt w:val="none"/>
        <w:pStyle w:val="Heading9"/>
        <w:lvlText w:val=""/>
        <w:lvlJc w:val="left"/>
        <w:pPr>
          <w:ind w:left="3240" w:hanging="360"/>
        </w:pPr>
      </w:lvl>
    </w:lvlOverride>
  </w:num>
  <w:num w:numId="13">
    <w:abstractNumId w:val="0"/>
    <w:lvlOverride w:ilvl="0">
      <w:lvl w:ilvl="0">
        <w:start w:val="1"/>
        <w:numFmt w:val="decimal"/>
        <w:pStyle w:val="Heading1"/>
        <w:lvlText w:val="فصل %1)"/>
        <w:lvlJc w:val="left"/>
        <w:pPr>
          <w:ind w:left="1418" w:hanging="1418"/>
        </w:pPr>
      </w:lvl>
    </w:lvlOverride>
    <w:lvlOverride w:ilvl="1">
      <w:lvl w:ilvl="1">
        <w:start w:val="1"/>
        <w:numFmt w:val="decimal"/>
        <w:lvlRestart w:val="0"/>
        <w:pStyle w:val="Heading2"/>
        <w:lvlText w:val="ماده %2)"/>
        <w:lvlJc w:val="left"/>
        <w:pPr>
          <w:ind w:left="1021" w:hanging="1021"/>
        </w:pPr>
      </w:lvl>
    </w:lvlOverride>
    <w:lvlOverride w:ilvl="2">
      <w:lvl w:ilvl="2">
        <w:start w:val="1"/>
        <w:numFmt w:val="decimal"/>
        <w:pStyle w:val="Heading3"/>
        <w:lvlText w:val="تبصره %3 ماده %2)"/>
        <w:lvlJc w:val="left"/>
        <w:pPr>
          <w:tabs>
            <w:tab w:val="num" w:pos="2608"/>
          </w:tabs>
          <w:ind w:left="1021" w:firstLine="0"/>
        </w:pPr>
      </w:lvl>
    </w:lvlOverride>
    <w:lvlOverride w:ilvl="3">
      <w:lvl w:ilvl="3">
        <w:start w:val="1"/>
        <w:numFmt w:val="decimal"/>
        <w:lvlRestart w:val="2"/>
        <w:pStyle w:val="Heading4"/>
        <w:lvlText w:val="بند %4)"/>
        <w:lvlJc w:val="left"/>
        <w:pPr>
          <w:tabs>
            <w:tab w:val="num" w:pos="1701"/>
          </w:tabs>
          <w:ind w:left="1021" w:firstLine="0"/>
        </w:pPr>
      </w:lvl>
    </w:lvlOverride>
    <w:lvlOverride w:ilvl="4">
      <w:lvl w:ilvl="4">
        <w:start w:val="1"/>
        <w:numFmt w:val="decimal"/>
        <w:pStyle w:val="Heading5"/>
        <w:lvlText w:val="تبصره %5 بند %4)"/>
        <w:lvlJc w:val="left"/>
        <w:pPr>
          <w:ind w:left="1985" w:firstLine="0"/>
        </w:pPr>
      </w:lvl>
    </w:lvlOverride>
    <w:lvlOverride w:ilvl="5">
      <w:lvl w:ilvl="5">
        <w:start w:val="1"/>
        <w:numFmt w:val="decimal"/>
        <w:lvlRestart w:val="4"/>
        <w:pStyle w:val="Heading6"/>
        <w:lvlText w:val="بند %4.%6)"/>
        <w:lvlJc w:val="left"/>
        <w:pPr>
          <w:ind w:left="1985" w:firstLine="0"/>
        </w:pPr>
      </w:lvl>
    </w:lvlOverride>
    <w:lvlOverride w:ilvl="6">
      <w:lvl w:ilvl="6">
        <w:start w:val="1"/>
        <w:numFmt w:val="decimal"/>
        <w:pStyle w:val="Heading7"/>
        <w:lvlText w:val="تبصره %7 بند %4.%6)"/>
        <w:lvlJc w:val="left"/>
        <w:pPr>
          <w:ind w:left="1985" w:firstLine="0"/>
        </w:pPr>
      </w:lvl>
    </w:lvlOverride>
    <w:lvlOverride w:ilvl="7">
      <w:lvl w:ilvl="7">
        <w:start w:val="1"/>
        <w:numFmt w:val="none"/>
        <w:pStyle w:val="Heading8"/>
        <w:lvlText w:val=""/>
        <w:lvlJc w:val="left"/>
        <w:pPr>
          <w:ind w:left="2880" w:hanging="360"/>
        </w:pPr>
      </w:lvl>
    </w:lvlOverride>
    <w:lvlOverride w:ilvl="8">
      <w:lvl w:ilvl="8">
        <w:start w:val="1"/>
        <w:numFmt w:val="none"/>
        <w:pStyle w:val="Heading9"/>
        <w:lvlText w:val=""/>
        <w:lvlJc w:val="left"/>
        <w:pPr>
          <w:ind w:left="3240" w:hanging="360"/>
        </w:pPr>
      </w:lvl>
    </w:lvlOverride>
  </w:num>
  <w:num w:numId="14">
    <w:abstractNumId w:val="0"/>
    <w:lvlOverride w:ilvl="0">
      <w:lvl w:ilvl="0">
        <w:start w:val="1"/>
        <w:numFmt w:val="decimal"/>
        <w:pStyle w:val="Heading1"/>
        <w:lvlText w:val="فصل %1)"/>
        <w:lvlJc w:val="left"/>
        <w:pPr>
          <w:ind w:left="1418" w:hanging="1418"/>
        </w:pPr>
      </w:lvl>
    </w:lvlOverride>
    <w:lvlOverride w:ilvl="1">
      <w:lvl w:ilvl="1">
        <w:start w:val="1"/>
        <w:numFmt w:val="decimal"/>
        <w:lvlRestart w:val="0"/>
        <w:pStyle w:val="Heading2"/>
        <w:lvlText w:val="ماده %2)"/>
        <w:lvlJc w:val="left"/>
        <w:pPr>
          <w:ind w:left="1021" w:hanging="1021"/>
        </w:pPr>
      </w:lvl>
    </w:lvlOverride>
    <w:lvlOverride w:ilvl="2">
      <w:lvl w:ilvl="2">
        <w:start w:val="1"/>
        <w:numFmt w:val="decimal"/>
        <w:pStyle w:val="Heading3"/>
        <w:lvlText w:val="تبصره %3 ماده %2)"/>
        <w:lvlJc w:val="left"/>
        <w:pPr>
          <w:tabs>
            <w:tab w:val="num" w:pos="2608"/>
          </w:tabs>
          <w:ind w:left="1021" w:firstLine="0"/>
        </w:pPr>
      </w:lvl>
    </w:lvlOverride>
    <w:lvlOverride w:ilvl="3">
      <w:lvl w:ilvl="3">
        <w:start w:val="1"/>
        <w:numFmt w:val="decimal"/>
        <w:lvlRestart w:val="2"/>
        <w:pStyle w:val="Heading4"/>
        <w:lvlText w:val="بند %4)"/>
        <w:lvlJc w:val="left"/>
        <w:pPr>
          <w:tabs>
            <w:tab w:val="num" w:pos="1701"/>
          </w:tabs>
          <w:ind w:left="1021" w:firstLine="0"/>
        </w:pPr>
      </w:lvl>
    </w:lvlOverride>
    <w:lvlOverride w:ilvl="4">
      <w:lvl w:ilvl="4">
        <w:start w:val="1"/>
        <w:numFmt w:val="decimal"/>
        <w:pStyle w:val="Heading5"/>
        <w:lvlText w:val="تبصره %5 بند %4)"/>
        <w:lvlJc w:val="left"/>
        <w:pPr>
          <w:ind w:left="1985" w:firstLine="0"/>
        </w:pPr>
      </w:lvl>
    </w:lvlOverride>
    <w:lvlOverride w:ilvl="5">
      <w:lvl w:ilvl="5">
        <w:start w:val="1"/>
        <w:numFmt w:val="decimal"/>
        <w:lvlRestart w:val="4"/>
        <w:pStyle w:val="Heading6"/>
        <w:lvlText w:val="بند %4.%6)"/>
        <w:lvlJc w:val="left"/>
        <w:pPr>
          <w:ind w:left="1985" w:firstLine="0"/>
        </w:pPr>
      </w:lvl>
    </w:lvlOverride>
    <w:lvlOverride w:ilvl="6">
      <w:lvl w:ilvl="6">
        <w:start w:val="1"/>
        <w:numFmt w:val="decimal"/>
        <w:pStyle w:val="Heading7"/>
        <w:lvlText w:val="تبصره %7 بند %4.%6)"/>
        <w:lvlJc w:val="left"/>
        <w:pPr>
          <w:ind w:left="1985" w:firstLine="0"/>
        </w:pPr>
      </w:lvl>
    </w:lvlOverride>
    <w:lvlOverride w:ilvl="7">
      <w:lvl w:ilvl="7">
        <w:start w:val="1"/>
        <w:numFmt w:val="none"/>
        <w:pStyle w:val="Heading8"/>
        <w:lvlText w:val=""/>
        <w:lvlJc w:val="left"/>
        <w:pPr>
          <w:ind w:left="2880" w:hanging="360"/>
        </w:pPr>
      </w:lvl>
    </w:lvlOverride>
    <w:lvlOverride w:ilvl="8">
      <w:lvl w:ilvl="8">
        <w:start w:val="1"/>
        <w:numFmt w:val="none"/>
        <w:pStyle w:val="Heading9"/>
        <w:lvlText w:val=""/>
        <w:lvlJc w:val="left"/>
        <w:pPr>
          <w:ind w:left="3240" w:hanging="360"/>
        </w:pPr>
      </w:lvl>
    </w:lvlOverride>
  </w:num>
  <w:num w:numId="15">
    <w:abstractNumId w:val="4"/>
  </w:num>
  <w:num w:numId="16">
    <w:abstractNumId w:val="12"/>
  </w:num>
  <w:num w:numId="17">
    <w:abstractNumId w:val="9"/>
  </w:num>
  <w:num w:numId="18">
    <w:abstractNumId w:val="7"/>
  </w:num>
  <w:num w:numId="19">
    <w:abstractNumId w:val="10"/>
  </w:num>
  <w:num w:numId="20">
    <w:abstractNumId w:val="2"/>
  </w:num>
  <w:num w:numId="21">
    <w:abstractNumId w:val="18"/>
  </w:num>
  <w:num w:numId="22">
    <w:abstractNumId w:val="1"/>
  </w:num>
  <w:num w:numId="23">
    <w:abstractNumId w:val="3"/>
  </w:num>
  <w:num w:numId="24">
    <w:abstractNumId w:val="13"/>
  </w:num>
  <w:num w:numId="25">
    <w:abstractNumId w:val="5"/>
  </w:num>
  <w:num w:numId="26">
    <w:abstractNumId w:val="15"/>
  </w:num>
  <w:num w:numId="27">
    <w:abstractNumId w:val="6"/>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5D5B"/>
    <w:rsid w:val="00000FE3"/>
    <w:rsid w:val="00001C4D"/>
    <w:rsid w:val="00004B59"/>
    <w:rsid w:val="000059C3"/>
    <w:rsid w:val="00021364"/>
    <w:rsid w:val="00023987"/>
    <w:rsid w:val="000325AB"/>
    <w:rsid w:val="0003275C"/>
    <w:rsid w:val="000476A3"/>
    <w:rsid w:val="00050B5A"/>
    <w:rsid w:val="00062647"/>
    <w:rsid w:val="00075C40"/>
    <w:rsid w:val="000A3083"/>
    <w:rsid w:val="000C2C80"/>
    <w:rsid w:val="000D1273"/>
    <w:rsid w:val="000D1B48"/>
    <w:rsid w:val="000D26AF"/>
    <w:rsid w:val="000D7B42"/>
    <w:rsid w:val="000F6313"/>
    <w:rsid w:val="000F7F56"/>
    <w:rsid w:val="001035D3"/>
    <w:rsid w:val="00107279"/>
    <w:rsid w:val="00107A56"/>
    <w:rsid w:val="00117E81"/>
    <w:rsid w:val="00121F4A"/>
    <w:rsid w:val="00127691"/>
    <w:rsid w:val="00136836"/>
    <w:rsid w:val="001430EF"/>
    <w:rsid w:val="0014388C"/>
    <w:rsid w:val="001454D0"/>
    <w:rsid w:val="00147069"/>
    <w:rsid w:val="00164CF6"/>
    <w:rsid w:val="00182665"/>
    <w:rsid w:val="00183B3F"/>
    <w:rsid w:val="0019035D"/>
    <w:rsid w:val="00193D75"/>
    <w:rsid w:val="001A1065"/>
    <w:rsid w:val="001B6E1A"/>
    <w:rsid w:val="001B790F"/>
    <w:rsid w:val="001B795A"/>
    <w:rsid w:val="001C39C4"/>
    <w:rsid w:val="001C42EE"/>
    <w:rsid w:val="001C7C4D"/>
    <w:rsid w:val="001D365E"/>
    <w:rsid w:val="001E21E3"/>
    <w:rsid w:val="001E2333"/>
    <w:rsid w:val="001F636C"/>
    <w:rsid w:val="001F67B5"/>
    <w:rsid w:val="002000FC"/>
    <w:rsid w:val="002021AE"/>
    <w:rsid w:val="002051AA"/>
    <w:rsid w:val="002122F9"/>
    <w:rsid w:val="00213195"/>
    <w:rsid w:val="00214B7A"/>
    <w:rsid w:val="00217131"/>
    <w:rsid w:val="002215FD"/>
    <w:rsid w:val="00223BB6"/>
    <w:rsid w:val="002240AB"/>
    <w:rsid w:val="00226742"/>
    <w:rsid w:val="00226B9B"/>
    <w:rsid w:val="00234969"/>
    <w:rsid w:val="00244F6A"/>
    <w:rsid w:val="00245302"/>
    <w:rsid w:val="00250D75"/>
    <w:rsid w:val="002710FD"/>
    <w:rsid w:val="00274788"/>
    <w:rsid w:val="00277A1E"/>
    <w:rsid w:val="00285770"/>
    <w:rsid w:val="00292C60"/>
    <w:rsid w:val="002934FE"/>
    <w:rsid w:val="002961EC"/>
    <w:rsid w:val="002976D2"/>
    <w:rsid w:val="002A5A95"/>
    <w:rsid w:val="002A68AE"/>
    <w:rsid w:val="002B3FF8"/>
    <w:rsid w:val="002B4D50"/>
    <w:rsid w:val="002C7D9B"/>
    <w:rsid w:val="002C7E73"/>
    <w:rsid w:val="002E1B36"/>
    <w:rsid w:val="002E1D40"/>
    <w:rsid w:val="002E73FC"/>
    <w:rsid w:val="002F195B"/>
    <w:rsid w:val="002F23E3"/>
    <w:rsid w:val="002F4166"/>
    <w:rsid w:val="002F5CA2"/>
    <w:rsid w:val="00301E85"/>
    <w:rsid w:val="003153D0"/>
    <w:rsid w:val="00321BE0"/>
    <w:rsid w:val="0032792C"/>
    <w:rsid w:val="0033489C"/>
    <w:rsid w:val="00350E30"/>
    <w:rsid w:val="00357260"/>
    <w:rsid w:val="00367B7D"/>
    <w:rsid w:val="00376783"/>
    <w:rsid w:val="0037769F"/>
    <w:rsid w:val="00380A60"/>
    <w:rsid w:val="00382F51"/>
    <w:rsid w:val="0038397D"/>
    <w:rsid w:val="00385887"/>
    <w:rsid w:val="003872E7"/>
    <w:rsid w:val="00392563"/>
    <w:rsid w:val="003A4E3F"/>
    <w:rsid w:val="003B0995"/>
    <w:rsid w:val="003B2092"/>
    <w:rsid w:val="003B55BC"/>
    <w:rsid w:val="003C35BC"/>
    <w:rsid w:val="003D043B"/>
    <w:rsid w:val="003E04AB"/>
    <w:rsid w:val="003E34D1"/>
    <w:rsid w:val="003E6524"/>
    <w:rsid w:val="003F0C95"/>
    <w:rsid w:val="003F275D"/>
    <w:rsid w:val="003F54C1"/>
    <w:rsid w:val="00400FF6"/>
    <w:rsid w:val="00412DFD"/>
    <w:rsid w:val="00414D71"/>
    <w:rsid w:val="00421232"/>
    <w:rsid w:val="00430CCE"/>
    <w:rsid w:val="00435FEE"/>
    <w:rsid w:val="004527E5"/>
    <w:rsid w:val="00453EB5"/>
    <w:rsid w:val="00460B72"/>
    <w:rsid w:val="00460D62"/>
    <w:rsid w:val="00466A95"/>
    <w:rsid w:val="0047032B"/>
    <w:rsid w:val="00477F5E"/>
    <w:rsid w:val="00482471"/>
    <w:rsid w:val="004830FD"/>
    <w:rsid w:val="00491EA8"/>
    <w:rsid w:val="00492C7C"/>
    <w:rsid w:val="00494AD2"/>
    <w:rsid w:val="00496453"/>
    <w:rsid w:val="004A15FE"/>
    <w:rsid w:val="004A6E4E"/>
    <w:rsid w:val="004B185A"/>
    <w:rsid w:val="004C1494"/>
    <w:rsid w:val="004C22C7"/>
    <w:rsid w:val="004C2409"/>
    <w:rsid w:val="004D07AE"/>
    <w:rsid w:val="004D32E7"/>
    <w:rsid w:val="004D4489"/>
    <w:rsid w:val="004E0952"/>
    <w:rsid w:val="004E1880"/>
    <w:rsid w:val="004E2BDF"/>
    <w:rsid w:val="004E4658"/>
    <w:rsid w:val="004E6BED"/>
    <w:rsid w:val="004F7211"/>
    <w:rsid w:val="005031CD"/>
    <w:rsid w:val="005057BF"/>
    <w:rsid w:val="00526240"/>
    <w:rsid w:val="00526F6E"/>
    <w:rsid w:val="005400E5"/>
    <w:rsid w:val="005610F8"/>
    <w:rsid w:val="00567B60"/>
    <w:rsid w:val="005712EA"/>
    <w:rsid w:val="0058440B"/>
    <w:rsid w:val="005A2D2B"/>
    <w:rsid w:val="005B2938"/>
    <w:rsid w:val="005C6B76"/>
    <w:rsid w:val="005D1B11"/>
    <w:rsid w:val="005D203E"/>
    <w:rsid w:val="005E1D10"/>
    <w:rsid w:val="005E3552"/>
    <w:rsid w:val="005F5575"/>
    <w:rsid w:val="005F6DB4"/>
    <w:rsid w:val="00614DE0"/>
    <w:rsid w:val="00627A8D"/>
    <w:rsid w:val="006333B7"/>
    <w:rsid w:val="00637DEF"/>
    <w:rsid w:val="00647E57"/>
    <w:rsid w:val="006623B4"/>
    <w:rsid w:val="006631C3"/>
    <w:rsid w:val="00680993"/>
    <w:rsid w:val="006A0E2C"/>
    <w:rsid w:val="006B20C8"/>
    <w:rsid w:val="006D1A1D"/>
    <w:rsid w:val="006E6A25"/>
    <w:rsid w:val="00700159"/>
    <w:rsid w:val="00705DAB"/>
    <w:rsid w:val="00711B35"/>
    <w:rsid w:val="00711FC8"/>
    <w:rsid w:val="00715F64"/>
    <w:rsid w:val="00723187"/>
    <w:rsid w:val="00725924"/>
    <w:rsid w:val="00733AB4"/>
    <w:rsid w:val="00733CAF"/>
    <w:rsid w:val="00754A83"/>
    <w:rsid w:val="007674AC"/>
    <w:rsid w:val="00780289"/>
    <w:rsid w:val="0079063F"/>
    <w:rsid w:val="00797266"/>
    <w:rsid w:val="007A27D7"/>
    <w:rsid w:val="007B34B3"/>
    <w:rsid w:val="007B60D8"/>
    <w:rsid w:val="007D0215"/>
    <w:rsid w:val="007D5653"/>
    <w:rsid w:val="007E7E80"/>
    <w:rsid w:val="007F237E"/>
    <w:rsid w:val="007F2CFD"/>
    <w:rsid w:val="0080159E"/>
    <w:rsid w:val="0081367A"/>
    <w:rsid w:val="00820989"/>
    <w:rsid w:val="008219E1"/>
    <w:rsid w:val="008303B7"/>
    <w:rsid w:val="0083467B"/>
    <w:rsid w:val="00836B6C"/>
    <w:rsid w:val="008377EE"/>
    <w:rsid w:val="008441BD"/>
    <w:rsid w:val="00851AA7"/>
    <w:rsid w:val="0085610E"/>
    <w:rsid w:val="00862AD7"/>
    <w:rsid w:val="008634FA"/>
    <w:rsid w:val="00865989"/>
    <w:rsid w:val="00872547"/>
    <w:rsid w:val="00873DD6"/>
    <w:rsid w:val="008923B8"/>
    <w:rsid w:val="00895633"/>
    <w:rsid w:val="0089770B"/>
    <w:rsid w:val="008A29EA"/>
    <w:rsid w:val="008C2A9D"/>
    <w:rsid w:val="008C390B"/>
    <w:rsid w:val="008C3CBF"/>
    <w:rsid w:val="008C4D0F"/>
    <w:rsid w:val="008D2659"/>
    <w:rsid w:val="008F1340"/>
    <w:rsid w:val="009033E3"/>
    <w:rsid w:val="009063E0"/>
    <w:rsid w:val="00912797"/>
    <w:rsid w:val="00917EB6"/>
    <w:rsid w:val="00922056"/>
    <w:rsid w:val="009300D7"/>
    <w:rsid w:val="00940A1C"/>
    <w:rsid w:val="00941ADF"/>
    <w:rsid w:val="009517ED"/>
    <w:rsid w:val="009614EE"/>
    <w:rsid w:val="00964756"/>
    <w:rsid w:val="00964E83"/>
    <w:rsid w:val="009775C4"/>
    <w:rsid w:val="009942B4"/>
    <w:rsid w:val="009947A8"/>
    <w:rsid w:val="009A1CD7"/>
    <w:rsid w:val="009B0F38"/>
    <w:rsid w:val="009B3E28"/>
    <w:rsid w:val="009C1E2E"/>
    <w:rsid w:val="009D57AB"/>
    <w:rsid w:val="009E1E23"/>
    <w:rsid w:val="009E2F95"/>
    <w:rsid w:val="009E4CDE"/>
    <w:rsid w:val="009E7C5A"/>
    <w:rsid w:val="009E7DBF"/>
    <w:rsid w:val="009F2EB5"/>
    <w:rsid w:val="009F2F75"/>
    <w:rsid w:val="00A123A2"/>
    <w:rsid w:val="00A150B7"/>
    <w:rsid w:val="00A23D1B"/>
    <w:rsid w:val="00A3724E"/>
    <w:rsid w:val="00A44EF6"/>
    <w:rsid w:val="00A4508B"/>
    <w:rsid w:val="00A45D5B"/>
    <w:rsid w:val="00A5376E"/>
    <w:rsid w:val="00A67846"/>
    <w:rsid w:val="00A81EB3"/>
    <w:rsid w:val="00A84968"/>
    <w:rsid w:val="00A908D7"/>
    <w:rsid w:val="00A93002"/>
    <w:rsid w:val="00A937B4"/>
    <w:rsid w:val="00A9729B"/>
    <w:rsid w:val="00AB36DA"/>
    <w:rsid w:val="00AB618C"/>
    <w:rsid w:val="00AC447D"/>
    <w:rsid w:val="00AD3395"/>
    <w:rsid w:val="00AF76B9"/>
    <w:rsid w:val="00B03BFC"/>
    <w:rsid w:val="00B04090"/>
    <w:rsid w:val="00B06CD8"/>
    <w:rsid w:val="00B12112"/>
    <w:rsid w:val="00B13CF9"/>
    <w:rsid w:val="00B14B90"/>
    <w:rsid w:val="00B25594"/>
    <w:rsid w:val="00B32E16"/>
    <w:rsid w:val="00B348C7"/>
    <w:rsid w:val="00B50017"/>
    <w:rsid w:val="00B5301E"/>
    <w:rsid w:val="00B6336D"/>
    <w:rsid w:val="00B6549B"/>
    <w:rsid w:val="00B72D52"/>
    <w:rsid w:val="00B72E13"/>
    <w:rsid w:val="00B759CA"/>
    <w:rsid w:val="00B9051F"/>
    <w:rsid w:val="00BA1C6F"/>
    <w:rsid w:val="00BA4A44"/>
    <w:rsid w:val="00BA5E94"/>
    <w:rsid w:val="00BA7508"/>
    <w:rsid w:val="00BB2277"/>
    <w:rsid w:val="00BB5CED"/>
    <w:rsid w:val="00BC208A"/>
    <w:rsid w:val="00BE0A6A"/>
    <w:rsid w:val="00BE2341"/>
    <w:rsid w:val="00BF0828"/>
    <w:rsid w:val="00BF52C4"/>
    <w:rsid w:val="00C0580D"/>
    <w:rsid w:val="00C2134D"/>
    <w:rsid w:val="00C278FC"/>
    <w:rsid w:val="00C34610"/>
    <w:rsid w:val="00C34A20"/>
    <w:rsid w:val="00C36E09"/>
    <w:rsid w:val="00C3790F"/>
    <w:rsid w:val="00C40DC4"/>
    <w:rsid w:val="00C42826"/>
    <w:rsid w:val="00C54B37"/>
    <w:rsid w:val="00C575B7"/>
    <w:rsid w:val="00C63872"/>
    <w:rsid w:val="00C7215C"/>
    <w:rsid w:val="00C80FDA"/>
    <w:rsid w:val="00C84B0C"/>
    <w:rsid w:val="00C964E7"/>
    <w:rsid w:val="00CA1976"/>
    <w:rsid w:val="00CA6823"/>
    <w:rsid w:val="00CB2F99"/>
    <w:rsid w:val="00CC3556"/>
    <w:rsid w:val="00CD4597"/>
    <w:rsid w:val="00CD725F"/>
    <w:rsid w:val="00CE4C45"/>
    <w:rsid w:val="00CE6184"/>
    <w:rsid w:val="00CF4D8E"/>
    <w:rsid w:val="00CF7E10"/>
    <w:rsid w:val="00D02A32"/>
    <w:rsid w:val="00D26E31"/>
    <w:rsid w:val="00D31B40"/>
    <w:rsid w:val="00D35AF3"/>
    <w:rsid w:val="00D3670E"/>
    <w:rsid w:val="00D404D3"/>
    <w:rsid w:val="00D42A50"/>
    <w:rsid w:val="00D45D75"/>
    <w:rsid w:val="00D7239D"/>
    <w:rsid w:val="00D81CA9"/>
    <w:rsid w:val="00D84CE5"/>
    <w:rsid w:val="00D91470"/>
    <w:rsid w:val="00D91800"/>
    <w:rsid w:val="00D95B49"/>
    <w:rsid w:val="00DB45C0"/>
    <w:rsid w:val="00DB4861"/>
    <w:rsid w:val="00DC7912"/>
    <w:rsid w:val="00DD0B19"/>
    <w:rsid w:val="00DD3ADD"/>
    <w:rsid w:val="00DD3F78"/>
    <w:rsid w:val="00DD4EBF"/>
    <w:rsid w:val="00DD7709"/>
    <w:rsid w:val="00DE2D0B"/>
    <w:rsid w:val="00DE656D"/>
    <w:rsid w:val="00E03542"/>
    <w:rsid w:val="00E0356D"/>
    <w:rsid w:val="00E122AD"/>
    <w:rsid w:val="00E25AA9"/>
    <w:rsid w:val="00E31709"/>
    <w:rsid w:val="00E41CCA"/>
    <w:rsid w:val="00E50342"/>
    <w:rsid w:val="00E57586"/>
    <w:rsid w:val="00E6117B"/>
    <w:rsid w:val="00E74284"/>
    <w:rsid w:val="00E940AC"/>
    <w:rsid w:val="00EA1952"/>
    <w:rsid w:val="00EB18AF"/>
    <w:rsid w:val="00EB4B28"/>
    <w:rsid w:val="00EC5A01"/>
    <w:rsid w:val="00ED1799"/>
    <w:rsid w:val="00EE3C20"/>
    <w:rsid w:val="00EE67A2"/>
    <w:rsid w:val="00EF1DD7"/>
    <w:rsid w:val="00EF22A0"/>
    <w:rsid w:val="00EF37B8"/>
    <w:rsid w:val="00EF3F66"/>
    <w:rsid w:val="00F03834"/>
    <w:rsid w:val="00F05DC0"/>
    <w:rsid w:val="00F10C98"/>
    <w:rsid w:val="00F265DD"/>
    <w:rsid w:val="00F325CB"/>
    <w:rsid w:val="00F34BC0"/>
    <w:rsid w:val="00F37647"/>
    <w:rsid w:val="00F42C6F"/>
    <w:rsid w:val="00F539B9"/>
    <w:rsid w:val="00F6120D"/>
    <w:rsid w:val="00F66135"/>
    <w:rsid w:val="00F74183"/>
    <w:rsid w:val="00F83EAC"/>
    <w:rsid w:val="00FB0F0D"/>
    <w:rsid w:val="00FB2424"/>
    <w:rsid w:val="00FD513D"/>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2F9116F"/>
  <w15:docId w15:val="{FA716605-5B63-4BAC-999A-FD84BE4868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fa-IR"/>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54B37"/>
    <w:pPr>
      <w:bidi/>
      <w:spacing w:after="0" w:line="240" w:lineRule="auto"/>
    </w:pPr>
    <w:rPr>
      <w:rFonts w:ascii="Times New Roman" w:eastAsia="Times New Roman" w:hAnsi="Times New Roman" w:cs="B Yagut"/>
      <w:sz w:val="20"/>
      <w:szCs w:val="24"/>
    </w:rPr>
  </w:style>
  <w:style w:type="paragraph" w:styleId="Heading1">
    <w:name w:val="heading 1"/>
    <w:basedOn w:val="Normal"/>
    <w:next w:val="Normal"/>
    <w:link w:val="Heading1Char"/>
    <w:uiPriority w:val="9"/>
    <w:qFormat/>
    <w:rsid w:val="00BF52C4"/>
    <w:pPr>
      <w:keepNext/>
      <w:keepLines/>
      <w:numPr>
        <w:numId w:val="4"/>
      </w:numPr>
      <w:shd w:val="clear" w:color="auto" w:fill="D9D9D9" w:themeFill="background1" w:themeFillShade="D9"/>
      <w:spacing w:before="240"/>
      <w:jc w:val="both"/>
      <w:outlineLvl w:val="0"/>
    </w:pPr>
    <w:rPr>
      <w:rFonts w:asciiTheme="majorHAnsi" w:eastAsiaTheme="majorEastAsia" w:hAnsiTheme="majorHAnsi" w:cstheme="majorBidi"/>
      <w:color w:val="C45911" w:themeColor="accent2" w:themeShade="BF"/>
      <w:sz w:val="28"/>
      <w:szCs w:val="28"/>
      <w:lang w:bidi="ar-SA"/>
    </w:rPr>
  </w:style>
  <w:style w:type="paragraph" w:styleId="Heading2">
    <w:name w:val="heading 2"/>
    <w:basedOn w:val="Heading1"/>
    <w:next w:val="Normal"/>
    <w:link w:val="Heading2Char"/>
    <w:uiPriority w:val="9"/>
    <w:semiHidden/>
    <w:unhideWhenUsed/>
    <w:qFormat/>
    <w:rsid w:val="00BF52C4"/>
    <w:pPr>
      <w:keepNext w:val="0"/>
      <w:keepLines w:val="0"/>
      <w:numPr>
        <w:ilvl w:val="1"/>
      </w:numPr>
      <w:shd w:val="clear" w:color="auto" w:fill="auto"/>
      <w:spacing w:before="120"/>
      <w:outlineLvl w:val="1"/>
    </w:pPr>
    <w:rPr>
      <w:rFonts w:cs="Times New Roman"/>
      <w:color w:val="806000" w:themeColor="accent4" w:themeShade="80"/>
      <w:sz w:val="22"/>
      <w:szCs w:val="22"/>
    </w:rPr>
  </w:style>
  <w:style w:type="paragraph" w:styleId="Heading3">
    <w:name w:val="heading 3"/>
    <w:basedOn w:val="Heading2"/>
    <w:next w:val="Normal"/>
    <w:link w:val="Heading3Char"/>
    <w:uiPriority w:val="9"/>
    <w:semiHidden/>
    <w:unhideWhenUsed/>
    <w:qFormat/>
    <w:rsid w:val="00BF52C4"/>
    <w:pPr>
      <w:numPr>
        <w:ilvl w:val="2"/>
      </w:numPr>
      <w:outlineLvl w:val="2"/>
    </w:pPr>
    <w:rPr>
      <w:color w:val="BF8F00" w:themeColor="accent4" w:themeShade="BF"/>
    </w:rPr>
  </w:style>
  <w:style w:type="paragraph" w:styleId="Heading4">
    <w:name w:val="heading 4"/>
    <w:basedOn w:val="Heading3"/>
    <w:next w:val="Normal"/>
    <w:link w:val="Heading4Char"/>
    <w:uiPriority w:val="9"/>
    <w:semiHidden/>
    <w:unhideWhenUsed/>
    <w:qFormat/>
    <w:rsid w:val="00BF52C4"/>
    <w:pPr>
      <w:numPr>
        <w:ilvl w:val="3"/>
      </w:numPr>
      <w:outlineLvl w:val="3"/>
    </w:pPr>
    <w:rPr>
      <w:color w:val="C45911" w:themeColor="accent2" w:themeShade="BF"/>
    </w:rPr>
  </w:style>
  <w:style w:type="paragraph" w:styleId="Heading5">
    <w:name w:val="heading 5"/>
    <w:basedOn w:val="Heading4"/>
    <w:next w:val="Normal"/>
    <w:link w:val="Heading5Char"/>
    <w:uiPriority w:val="9"/>
    <w:semiHidden/>
    <w:unhideWhenUsed/>
    <w:qFormat/>
    <w:rsid w:val="00BF52C4"/>
    <w:pPr>
      <w:numPr>
        <w:ilvl w:val="4"/>
      </w:numPr>
      <w:outlineLvl w:val="4"/>
    </w:pPr>
    <w:rPr>
      <w:color w:val="7F7F7F" w:themeColor="text1" w:themeTint="80"/>
    </w:rPr>
  </w:style>
  <w:style w:type="paragraph" w:styleId="Heading6">
    <w:name w:val="heading 6"/>
    <w:basedOn w:val="Heading5"/>
    <w:next w:val="Normal"/>
    <w:link w:val="Heading6Char"/>
    <w:uiPriority w:val="9"/>
    <w:unhideWhenUsed/>
    <w:qFormat/>
    <w:rsid w:val="00BF52C4"/>
    <w:pPr>
      <w:numPr>
        <w:ilvl w:val="5"/>
      </w:numPr>
      <w:outlineLvl w:val="5"/>
    </w:pPr>
    <w:rPr>
      <w:rFonts w:cstheme="majorBidi"/>
      <w:color w:val="1F4D78" w:themeColor="accent1" w:themeShade="7F"/>
    </w:rPr>
  </w:style>
  <w:style w:type="paragraph" w:styleId="Heading7">
    <w:name w:val="heading 7"/>
    <w:basedOn w:val="Heading6"/>
    <w:next w:val="Normal"/>
    <w:link w:val="Heading7Char"/>
    <w:uiPriority w:val="9"/>
    <w:semiHidden/>
    <w:unhideWhenUsed/>
    <w:qFormat/>
    <w:rsid w:val="00BF52C4"/>
    <w:pPr>
      <w:numPr>
        <w:ilvl w:val="6"/>
      </w:numPr>
      <w:outlineLvl w:val="6"/>
    </w:pPr>
    <w:rPr>
      <w:color w:val="767171" w:themeColor="background2" w:themeShade="80"/>
    </w:rPr>
  </w:style>
  <w:style w:type="paragraph" w:styleId="Heading8">
    <w:name w:val="heading 8"/>
    <w:basedOn w:val="Heading7"/>
    <w:next w:val="Normal"/>
    <w:link w:val="Heading8Char"/>
    <w:uiPriority w:val="9"/>
    <w:semiHidden/>
    <w:unhideWhenUsed/>
    <w:qFormat/>
    <w:rsid w:val="00BF52C4"/>
    <w:pPr>
      <w:numPr>
        <w:ilvl w:val="7"/>
      </w:numPr>
      <w:outlineLvl w:val="7"/>
    </w:pPr>
    <w:rPr>
      <w:color w:val="272727" w:themeColor="text1" w:themeTint="D8"/>
      <w:sz w:val="21"/>
      <w:szCs w:val="21"/>
    </w:rPr>
  </w:style>
  <w:style w:type="paragraph" w:styleId="Heading9">
    <w:name w:val="heading 9"/>
    <w:basedOn w:val="Heading8"/>
    <w:next w:val="Normal"/>
    <w:link w:val="Heading9Char"/>
    <w:uiPriority w:val="9"/>
    <w:semiHidden/>
    <w:unhideWhenUsed/>
    <w:qFormat/>
    <w:rsid w:val="00BF52C4"/>
    <w:pPr>
      <w:numPr>
        <w:ilvl w:val="8"/>
      </w:numPr>
      <w:outlineLvl w:val="8"/>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F1DD7"/>
    <w:pPr>
      <w:tabs>
        <w:tab w:val="center" w:pos="4513"/>
        <w:tab w:val="right" w:pos="9026"/>
      </w:tabs>
    </w:pPr>
  </w:style>
  <w:style w:type="character" w:customStyle="1" w:styleId="HeaderChar">
    <w:name w:val="Header Char"/>
    <w:basedOn w:val="DefaultParagraphFont"/>
    <w:link w:val="Header"/>
    <w:uiPriority w:val="99"/>
    <w:rsid w:val="00EF1DD7"/>
  </w:style>
  <w:style w:type="paragraph" w:styleId="Footer">
    <w:name w:val="footer"/>
    <w:basedOn w:val="Normal"/>
    <w:link w:val="FooterChar"/>
    <w:uiPriority w:val="99"/>
    <w:unhideWhenUsed/>
    <w:rsid w:val="00EF1DD7"/>
    <w:pPr>
      <w:tabs>
        <w:tab w:val="center" w:pos="4513"/>
        <w:tab w:val="right" w:pos="9026"/>
      </w:tabs>
    </w:pPr>
  </w:style>
  <w:style w:type="character" w:customStyle="1" w:styleId="FooterChar">
    <w:name w:val="Footer Char"/>
    <w:basedOn w:val="DefaultParagraphFont"/>
    <w:link w:val="Footer"/>
    <w:uiPriority w:val="99"/>
    <w:rsid w:val="00EF1DD7"/>
  </w:style>
  <w:style w:type="paragraph" w:styleId="ListParagraph">
    <w:name w:val="List Paragraph"/>
    <w:basedOn w:val="Normal"/>
    <w:uiPriority w:val="34"/>
    <w:qFormat/>
    <w:rsid w:val="00D35AF3"/>
    <w:pPr>
      <w:ind w:left="720"/>
      <w:contextualSpacing/>
    </w:pPr>
  </w:style>
  <w:style w:type="table" w:styleId="TableGrid">
    <w:name w:val="Table Grid"/>
    <w:basedOn w:val="TableNormal"/>
    <w:uiPriority w:val="39"/>
    <w:rsid w:val="001F636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9E7DB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E7DBF"/>
    <w:rPr>
      <w:rFonts w:ascii="Segoe UI" w:eastAsia="Times New Roman" w:hAnsi="Segoe UI" w:cs="Segoe UI"/>
      <w:sz w:val="18"/>
      <w:szCs w:val="18"/>
    </w:rPr>
  </w:style>
  <w:style w:type="character" w:customStyle="1" w:styleId="Heading1Char">
    <w:name w:val="Heading 1 Char"/>
    <w:basedOn w:val="DefaultParagraphFont"/>
    <w:link w:val="Heading1"/>
    <w:uiPriority w:val="9"/>
    <w:rsid w:val="00BF52C4"/>
    <w:rPr>
      <w:rFonts w:asciiTheme="majorHAnsi" w:eastAsiaTheme="majorEastAsia" w:hAnsiTheme="majorHAnsi" w:cstheme="majorBidi"/>
      <w:color w:val="C45911" w:themeColor="accent2" w:themeShade="BF"/>
      <w:sz w:val="28"/>
      <w:szCs w:val="28"/>
      <w:shd w:val="clear" w:color="auto" w:fill="D9D9D9" w:themeFill="background1" w:themeFillShade="D9"/>
      <w:lang w:bidi="ar-SA"/>
    </w:rPr>
  </w:style>
  <w:style w:type="character" w:customStyle="1" w:styleId="Heading2Char">
    <w:name w:val="Heading 2 Char"/>
    <w:basedOn w:val="DefaultParagraphFont"/>
    <w:link w:val="Heading2"/>
    <w:uiPriority w:val="9"/>
    <w:semiHidden/>
    <w:rsid w:val="00BF52C4"/>
    <w:rPr>
      <w:rFonts w:asciiTheme="majorHAnsi" w:eastAsiaTheme="majorEastAsia" w:hAnsiTheme="majorHAnsi" w:cs="Times New Roman"/>
      <w:color w:val="806000" w:themeColor="accent4" w:themeShade="80"/>
      <w:lang w:bidi="ar-SA"/>
    </w:rPr>
  </w:style>
  <w:style w:type="character" w:customStyle="1" w:styleId="Heading3Char">
    <w:name w:val="Heading 3 Char"/>
    <w:basedOn w:val="DefaultParagraphFont"/>
    <w:link w:val="Heading3"/>
    <w:uiPriority w:val="9"/>
    <w:semiHidden/>
    <w:rsid w:val="00BF52C4"/>
    <w:rPr>
      <w:rFonts w:asciiTheme="majorHAnsi" w:eastAsiaTheme="majorEastAsia" w:hAnsiTheme="majorHAnsi" w:cs="Times New Roman"/>
      <w:color w:val="BF8F00" w:themeColor="accent4" w:themeShade="BF"/>
      <w:lang w:bidi="ar-SA"/>
    </w:rPr>
  </w:style>
  <w:style w:type="character" w:customStyle="1" w:styleId="Heading4Char">
    <w:name w:val="Heading 4 Char"/>
    <w:basedOn w:val="DefaultParagraphFont"/>
    <w:link w:val="Heading4"/>
    <w:uiPriority w:val="9"/>
    <w:semiHidden/>
    <w:rsid w:val="00BF52C4"/>
    <w:rPr>
      <w:rFonts w:asciiTheme="majorHAnsi" w:eastAsiaTheme="majorEastAsia" w:hAnsiTheme="majorHAnsi" w:cs="Times New Roman"/>
      <w:color w:val="C45911" w:themeColor="accent2" w:themeShade="BF"/>
      <w:lang w:bidi="ar-SA"/>
    </w:rPr>
  </w:style>
  <w:style w:type="character" w:customStyle="1" w:styleId="Heading5Char">
    <w:name w:val="Heading 5 Char"/>
    <w:basedOn w:val="DefaultParagraphFont"/>
    <w:link w:val="Heading5"/>
    <w:uiPriority w:val="9"/>
    <w:semiHidden/>
    <w:rsid w:val="00BF52C4"/>
    <w:rPr>
      <w:rFonts w:asciiTheme="majorHAnsi" w:eastAsiaTheme="majorEastAsia" w:hAnsiTheme="majorHAnsi" w:cs="Times New Roman"/>
      <w:color w:val="7F7F7F" w:themeColor="text1" w:themeTint="80"/>
      <w:lang w:bidi="ar-SA"/>
    </w:rPr>
  </w:style>
  <w:style w:type="character" w:customStyle="1" w:styleId="Heading6Char">
    <w:name w:val="Heading 6 Char"/>
    <w:basedOn w:val="DefaultParagraphFont"/>
    <w:link w:val="Heading6"/>
    <w:uiPriority w:val="9"/>
    <w:rsid w:val="00BF52C4"/>
    <w:rPr>
      <w:rFonts w:asciiTheme="majorHAnsi" w:eastAsiaTheme="majorEastAsia" w:hAnsiTheme="majorHAnsi" w:cstheme="majorBidi"/>
      <w:color w:val="1F4D78" w:themeColor="accent1" w:themeShade="7F"/>
      <w:lang w:bidi="ar-SA"/>
    </w:rPr>
  </w:style>
  <w:style w:type="character" w:customStyle="1" w:styleId="Heading7Char">
    <w:name w:val="Heading 7 Char"/>
    <w:basedOn w:val="DefaultParagraphFont"/>
    <w:link w:val="Heading7"/>
    <w:uiPriority w:val="9"/>
    <w:semiHidden/>
    <w:rsid w:val="00BF52C4"/>
    <w:rPr>
      <w:rFonts w:asciiTheme="majorHAnsi" w:eastAsiaTheme="majorEastAsia" w:hAnsiTheme="majorHAnsi" w:cstheme="majorBidi"/>
      <w:color w:val="767171" w:themeColor="background2" w:themeShade="80"/>
      <w:lang w:bidi="ar-SA"/>
    </w:rPr>
  </w:style>
  <w:style w:type="character" w:customStyle="1" w:styleId="Heading8Char">
    <w:name w:val="Heading 8 Char"/>
    <w:basedOn w:val="DefaultParagraphFont"/>
    <w:link w:val="Heading8"/>
    <w:uiPriority w:val="9"/>
    <w:semiHidden/>
    <w:rsid w:val="00BF52C4"/>
    <w:rPr>
      <w:rFonts w:asciiTheme="majorHAnsi" w:eastAsiaTheme="majorEastAsia" w:hAnsiTheme="majorHAnsi" w:cstheme="majorBidi"/>
      <w:color w:val="272727" w:themeColor="text1" w:themeTint="D8"/>
      <w:sz w:val="21"/>
      <w:szCs w:val="21"/>
      <w:lang w:bidi="ar-SA"/>
    </w:rPr>
  </w:style>
  <w:style w:type="character" w:customStyle="1" w:styleId="Heading9Char">
    <w:name w:val="Heading 9 Char"/>
    <w:basedOn w:val="DefaultParagraphFont"/>
    <w:link w:val="Heading9"/>
    <w:uiPriority w:val="9"/>
    <w:semiHidden/>
    <w:rsid w:val="00BF52C4"/>
    <w:rPr>
      <w:rFonts w:asciiTheme="majorHAnsi" w:eastAsiaTheme="majorEastAsia" w:hAnsiTheme="majorHAnsi" w:cstheme="majorBidi"/>
      <w:i/>
      <w:iCs/>
      <w:color w:val="272727" w:themeColor="text1" w:themeTint="D8"/>
      <w:sz w:val="21"/>
      <w:szCs w:val="21"/>
      <w:lang w:bidi="ar-SA"/>
    </w:rPr>
  </w:style>
  <w:style w:type="numbering" w:customStyle="1" w:styleId="SSK-Headings-Regulations">
    <w:name w:val="SSK-Headings-Regulations"/>
    <w:uiPriority w:val="99"/>
    <w:rsid w:val="00BF52C4"/>
    <w:pPr>
      <w:numPr>
        <w:numId w:val="5"/>
      </w:numPr>
    </w:pPr>
  </w:style>
  <w:style w:type="paragraph" w:styleId="FootnoteText">
    <w:name w:val="footnote text"/>
    <w:basedOn w:val="Normal"/>
    <w:link w:val="FootnoteTextChar"/>
    <w:semiHidden/>
    <w:unhideWhenUsed/>
    <w:rsid w:val="00BF52C4"/>
    <w:pPr>
      <w:jc w:val="both"/>
    </w:pPr>
    <w:rPr>
      <w:rFonts w:asciiTheme="majorHAnsi" w:eastAsiaTheme="majorEastAsia" w:hAnsiTheme="majorHAnsi" w:cstheme="majorBidi"/>
      <w:b/>
      <w:bCs/>
      <w:color w:val="1F4D78" w:themeColor="accent1" w:themeShade="7F"/>
      <w:szCs w:val="20"/>
      <w:lang w:bidi="ar-SA"/>
    </w:rPr>
  </w:style>
  <w:style w:type="character" w:customStyle="1" w:styleId="FootnoteTextChar">
    <w:name w:val="Footnote Text Char"/>
    <w:basedOn w:val="DefaultParagraphFont"/>
    <w:link w:val="FootnoteText"/>
    <w:semiHidden/>
    <w:rsid w:val="00BF52C4"/>
    <w:rPr>
      <w:rFonts w:asciiTheme="majorHAnsi" w:eastAsiaTheme="majorEastAsia" w:hAnsiTheme="majorHAnsi" w:cstheme="majorBidi"/>
      <w:b/>
      <w:bCs/>
      <w:color w:val="1F4D78" w:themeColor="accent1" w:themeShade="7F"/>
      <w:sz w:val="20"/>
      <w:szCs w:val="20"/>
      <w:lang w:bidi="ar-SA"/>
    </w:rPr>
  </w:style>
  <w:style w:type="character" w:styleId="FootnoteReference">
    <w:name w:val="footnote reference"/>
    <w:basedOn w:val="DefaultParagraphFont"/>
    <w:semiHidden/>
    <w:unhideWhenUsed/>
    <w:rsid w:val="00BF52C4"/>
    <w:rPr>
      <w:vertAlign w:val="superscript"/>
    </w:rPr>
  </w:style>
  <w:style w:type="character" w:styleId="CommentReference">
    <w:name w:val="annotation reference"/>
    <w:basedOn w:val="DefaultParagraphFont"/>
    <w:uiPriority w:val="99"/>
    <w:semiHidden/>
    <w:unhideWhenUsed/>
    <w:rsid w:val="00460B72"/>
    <w:rPr>
      <w:sz w:val="16"/>
      <w:szCs w:val="16"/>
    </w:rPr>
  </w:style>
  <w:style w:type="paragraph" w:styleId="CommentText">
    <w:name w:val="annotation text"/>
    <w:basedOn w:val="Normal"/>
    <w:link w:val="CommentTextChar"/>
    <w:uiPriority w:val="99"/>
    <w:semiHidden/>
    <w:unhideWhenUsed/>
    <w:rsid w:val="00460B72"/>
    <w:rPr>
      <w:szCs w:val="20"/>
    </w:rPr>
  </w:style>
  <w:style w:type="character" w:customStyle="1" w:styleId="CommentTextChar">
    <w:name w:val="Comment Text Char"/>
    <w:basedOn w:val="DefaultParagraphFont"/>
    <w:link w:val="CommentText"/>
    <w:uiPriority w:val="99"/>
    <w:semiHidden/>
    <w:rsid w:val="00460B72"/>
    <w:rPr>
      <w:rFonts w:ascii="Times New Roman" w:eastAsia="Times New Roman" w:hAnsi="Times New Roman" w:cs="B Yagut"/>
      <w:sz w:val="20"/>
      <w:szCs w:val="20"/>
    </w:rPr>
  </w:style>
  <w:style w:type="paragraph" w:styleId="CommentSubject">
    <w:name w:val="annotation subject"/>
    <w:basedOn w:val="CommentText"/>
    <w:next w:val="CommentText"/>
    <w:link w:val="CommentSubjectChar"/>
    <w:uiPriority w:val="99"/>
    <w:semiHidden/>
    <w:unhideWhenUsed/>
    <w:rsid w:val="00460B72"/>
    <w:rPr>
      <w:b/>
      <w:bCs/>
    </w:rPr>
  </w:style>
  <w:style w:type="character" w:customStyle="1" w:styleId="CommentSubjectChar">
    <w:name w:val="Comment Subject Char"/>
    <w:basedOn w:val="CommentTextChar"/>
    <w:link w:val="CommentSubject"/>
    <w:uiPriority w:val="99"/>
    <w:semiHidden/>
    <w:rsid w:val="00460B72"/>
    <w:rPr>
      <w:rFonts w:ascii="Times New Roman" w:eastAsia="Times New Roman" w:hAnsi="Times New Roman" w:cs="B Yagut"/>
      <w:b/>
      <w:bCs/>
      <w:sz w:val="20"/>
      <w:szCs w:val="20"/>
    </w:rPr>
  </w:style>
  <w:style w:type="paragraph" w:styleId="Revision">
    <w:name w:val="Revision"/>
    <w:hidden/>
    <w:uiPriority w:val="99"/>
    <w:semiHidden/>
    <w:rsid w:val="00226B9B"/>
    <w:pPr>
      <w:spacing w:after="0" w:line="240" w:lineRule="auto"/>
    </w:pPr>
    <w:rPr>
      <w:rFonts w:ascii="Times New Roman" w:eastAsia="Times New Roman" w:hAnsi="Times New Roman" w:cs="B Yagut"/>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5985444">
      <w:bodyDiv w:val="1"/>
      <w:marLeft w:val="0"/>
      <w:marRight w:val="0"/>
      <w:marTop w:val="0"/>
      <w:marBottom w:val="0"/>
      <w:divBdr>
        <w:top w:val="none" w:sz="0" w:space="0" w:color="auto"/>
        <w:left w:val="none" w:sz="0" w:space="0" w:color="auto"/>
        <w:bottom w:val="none" w:sz="0" w:space="0" w:color="auto"/>
        <w:right w:val="none" w:sz="0" w:space="0" w:color="auto"/>
      </w:divBdr>
    </w:div>
    <w:div w:id="689650751">
      <w:bodyDiv w:val="1"/>
      <w:marLeft w:val="0"/>
      <w:marRight w:val="0"/>
      <w:marTop w:val="0"/>
      <w:marBottom w:val="0"/>
      <w:divBdr>
        <w:top w:val="none" w:sz="0" w:space="0" w:color="auto"/>
        <w:left w:val="none" w:sz="0" w:space="0" w:color="auto"/>
        <w:bottom w:val="none" w:sz="0" w:space="0" w:color="auto"/>
        <w:right w:val="none" w:sz="0" w:space="0" w:color="auto"/>
      </w:divBdr>
    </w:div>
    <w:div w:id="1254246782">
      <w:bodyDiv w:val="1"/>
      <w:marLeft w:val="0"/>
      <w:marRight w:val="0"/>
      <w:marTop w:val="0"/>
      <w:marBottom w:val="0"/>
      <w:divBdr>
        <w:top w:val="none" w:sz="0" w:space="0" w:color="auto"/>
        <w:left w:val="none" w:sz="0" w:space="0" w:color="auto"/>
        <w:bottom w:val="none" w:sz="0" w:space="0" w:color="auto"/>
        <w:right w:val="none" w:sz="0" w:space="0" w:color="auto"/>
      </w:divBdr>
    </w:div>
    <w:div w:id="1590770941">
      <w:bodyDiv w:val="1"/>
      <w:marLeft w:val="0"/>
      <w:marRight w:val="0"/>
      <w:marTop w:val="0"/>
      <w:marBottom w:val="0"/>
      <w:divBdr>
        <w:top w:val="none" w:sz="0" w:space="0" w:color="auto"/>
        <w:left w:val="none" w:sz="0" w:space="0" w:color="auto"/>
        <w:bottom w:val="none" w:sz="0" w:space="0" w:color="auto"/>
        <w:right w:val="none" w:sz="0" w:space="0" w:color="auto"/>
      </w:divBdr>
    </w:div>
    <w:div w:id="2022731936">
      <w:bodyDiv w:val="1"/>
      <w:marLeft w:val="0"/>
      <w:marRight w:val="0"/>
      <w:marTop w:val="0"/>
      <w:marBottom w:val="0"/>
      <w:divBdr>
        <w:top w:val="none" w:sz="0" w:space="0" w:color="auto"/>
        <w:left w:val="none" w:sz="0" w:space="0" w:color="auto"/>
        <w:bottom w:val="none" w:sz="0" w:space="0" w:color="auto"/>
        <w:right w:val="none" w:sz="0" w:space="0" w:color="auto"/>
      </w:divBdr>
    </w:div>
    <w:div w:id="21468539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876F12-5905-44D1-8150-CF2C9A6887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2404</Words>
  <Characters>13704</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16076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هاله فرزانه</dc:creator>
  <cp:lastModifiedBy>سعادت، مرضیه</cp:lastModifiedBy>
  <cp:revision>2</cp:revision>
  <cp:lastPrinted>2026-09-13T04:22:00Z</cp:lastPrinted>
  <dcterms:created xsi:type="dcterms:W3CDTF">2026-09-13T06:14:00Z</dcterms:created>
  <dcterms:modified xsi:type="dcterms:W3CDTF">2026-09-13T06:14:00Z</dcterms:modified>
</cp:coreProperties>
</file>